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996497" w14:textId="508FE5FF" w:rsidR="001924C2" w:rsidRPr="00D13D5A" w:rsidRDefault="00D13D5A" w:rsidP="002671ED">
      <w:pPr>
        <w:pStyle w:val="Titel"/>
        <w:spacing w:after="0" w:line="240" w:lineRule="auto"/>
        <w:jc w:val="left"/>
        <w:rPr>
          <w:color w:val="auto"/>
          <w:sz w:val="32"/>
        </w:rPr>
      </w:pPr>
      <w:r w:rsidRPr="00D13D5A">
        <w:rPr>
          <w:color w:val="auto"/>
          <w:sz w:val="32"/>
        </w:rPr>
        <w:t>GEmeinde</w:t>
      </w:r>
      <w:r w:rsidR="001924C2" w:rsidRPr="00D13D5A">
        <w:rPr>
          <w:color w:val="auto"/>
          <w:sz w:val="32"/>
        </w:rPr>
        <w:t>………………………</w:t>
      </w:r>
      <w:proofErr w:type="gramStart"/>
      <w:r w:rsidR="001924C2" w:rsidRPr="00D13D5A">
        <w:rPr>
          <w:color w:val="auto"/>
          <w:sz w:val="32"/>
        </w:rPr>
        <w:t>…….</w:t>
      </w:r>
      <w:proofErr w:type="gramEnd"/>
      <w:r w:rsidR="001924C2" w:rsidRPr="00D13D5A">
        <w:rPr>
          <w:color w:val="auto"/>
          <w:sz w:val="32"/>
        </w:rPr>
        <w:t>.</w:t>
      </w:r>
    </w:p>
    <w:p w14:paraId="66B4C181" w14:textId="2B6F69BC" w:rsidR="001924C2" w:rsidRPr="00D13D5A" w:rsidRDefault="001924C2" w:rsidP="002671ED">
      <w:pPr>
        <w:spacing w:before="120" w:line="240" w:lineRule="auto"/>
        <w:rPr>
          <w:sz w:val="32"/>
        </w:rPr>
      </w:pPr>
      <w:proofErr w:type="gramStart"/>
      <w:r w:rsidRPr="00D13D5A">
        <w:rPr>
          <w:sz w:val="32"/>
        </w:rPr>
        <w:t>B</w:t>
      </w:r>
      <w:r w:rsidR="00D13D5A" w:rsidRPr="00D13D5A">
        <w:rPr>
          <w:sz w:val="32"/>
        </w:rPr>
        <w:t>ibliothek.</w:t>
      </w:r>
      <w:r w:rsidRPr="00D13D5A">
        <w:rPr>
          <w:sz w:val="32"/>
        </w:rPr>
        <w:t>…</w:t>
      </w:r>
      <w:proofErr w:type="gramEnd"/>
      <w:r w:rsidRPr="00D13D5A">
        <w:rPr>
          <w:sz w:val="32"/>
        </w:rPr>
        <w:t>…………………………….</w:t>
      </w:r>
    </w:p>
    <w:p w14:paraId="3F706B19" w14:textId="4E645C40" w:rsidR="001924C2" w:rsidRPr="00D13D5A" w:rsidRDefault="001924C2" w:rsidP="002671ED">
      <w:pPr>
        <w:spacing w:before="120" w:after="240" w:line="240" w:lineRule="auto"/>
        <w:rPr>
          <w:sz w:val="15"/>
          <w:szCs w:val="15"/>
        </w:rPr>
      </w:pPr>
      <w:r w:rsidRPr="00D13D5A">
        <w:rPr>
          <w:sz w:val="15"/>
          <w:szCs w:val="15"/>
        </w:rPr>
        <w:t xml:space="preserve">Version </w:t>
      </w:r>
      <w:r w:rsidR="00D13D5A" w:rsidRPr="00D13D5A">
        <w:rPr>
          <w:sz w:val="15"/>
          <w:szCs w:val="15"/>
        </w:rPr>
        <w:t>vom TT</w:t>
      </w:r>
      <w:r w:rsidRPr="00D13D5A">
        <w:rPr>
          <w:sz w:val="15"/>
          <w:szCs w:val="15"/>
        </w:rPr>
        <w:t>.MM.</w:t>
      </w:r>
      <w:r w:rsidR="00D13D5A" w:rsidRPr="00D13D5A">
        <w:rPr>
          <w:sz w:val="15"/>
          <w:szCs w:val="15"/>
        </w:rPr>
        <w:t>JJJJ</w:t>
      </w:r>
      <w:r w:rsidRPr="00D13D5A">
        <w:rPr>
          <w:sz w:val="15"/>
          <w:szCs w:val="15"/>
        </w:rPr>
        <w:t>/XX</w:t>
      </w:r>
    </w:p>
    <w:p w14:paraId="096F3165" w14:textId="2A894EA0" w:rsidR="00E012E1" w:rsidRPr="00E90A3B" w:rsidRDefault="00D13D5A" w:rsidP="002671ED">
      <w:pPr>
        <w:pStyle w:val="Titel"/>
        <w:pBdr>
          <w:bottom w:val="single" w:sz="4" w:space="1" w:color="FF0000"/>
        </w:pBdr>
        <w:spacing w:before="360" w:line="240" w:lineRule="auto"/>
        <w:jc w:val="left"/>
        <w:rPr>
          <w:b/>
        </w:rPr>
      </w:pPr>
      <w:r w:rsidRPr="00E90A3B">
        <w:rPr>
          <w:b/>
        </w:rPr>
        <w:t>Schutzkonzept COVID-19</w:t>
      </w:r>
      <w:r w:rsidR="00B51206" w:rsidRPr="00E90A3B">
        <w:rPr>
          <w:b/>
        </w:rPr>
        <w:t xml:space="preserve">: </w:t>
      </w:r>
    </w:p>
    <w:p w14:paraId="00DC7BD0" w14:textId="374F4750" w:rsidR="00BF1213" w:rsidRPr="000A48DD" w:rsidRDefault="002555D3">
      <w:pPr>
        <w:spacing w:line="240" w:lineRule="auto"/>
        <w:textAlignment w:val="center"/>
        <w:rPr>
          <w:szCs w:val="20"/>
          <w:highlight w:val="yellow"/>
          <w:lang w:eastAsia="de-CH"/>
        </w:rPr>
      </w:pPr>
      <w:r>
        <w:rPr>
          <w:szCs w:val="20"/>
          <w:highlight w:val="yellow"/>
          <w:lang w:eastAsia="de-CH"/>
        </w:rPr>
        <w:t xml:space="preserve">Die Schul- und Gemeindebibliothek …. </w:t>
      </w:r>
      <w:r w:rsidR="00521F3C">
        <w:rPr>
          <w:szCs w:val="20"/>
          <w:highlight w:val="yellow"/>
          <w:lang w:eastAsia="de-CH"/>
        </w:rPr>
        <w:t xml:space="preserve">führt das nachfolgende Schutzkonzept ein um ihre Kunden und </w:t>
      </w:r>
      <w:r w:rsidR="00521F3C" w:rsidRPr="001D4B49">
        <w:rPr>
          <w:szCs w:val="20"/>
          <w:highlight w:val="yellow"/>
          <w:lang w:eastAsia="de-CH"/>
        </w:rPr>
        <w:t xml:space="preserve">Mitarbeitenden bestmöglich vor einer Ansteckung mit dem neuen </w:t>
      </w:r>
      <w:proofErr w:type="spellStart"/>
      <w:r w:rsidR="00521F3C" w:rsidRPr="001D4B49">
        <w:rPr>
          <w:szCs w:val="20"/>
          <w:highlight w:val="yellow"/>
          <w:lang w:eastAsia="de-CH"/>
        </w:rPr>
        <w:t>Coronavirus</w:t>
      </w:r>
      <w:proofErr w:type="spellEnd"/>
      <w:r w:rsidR="00521F3C" w:rsidRPr="001D4B49">
        <w:rPr>
          <w:szCs w:val="20"/>
          <w:highlight w:val="yellow"/>
          <w:lang w:eastAsia="de-CH"/>
        </w:rPr>
        <w:t xml:space="preserve"> zu schützen</w:t>
      </w:r>
      <w:r w:rsidR="001D4B49" w:rsidRPr="001D4B49">
        <w:rPr>
          <w:szCs w:val="20"/>
          <w:highlight w:val="yellow"/>
          <w:lang w:eastAsia="de-CH"/>
        </w:rPr>
        <w:t xml:space="preserve"> und die</w:t>
      </w:r>
      <w:r w:rsidR="00521F3C" w:rsidRPr="001D4B49">
        <w:rPr>
          <w:szCs w:val="20"/>
          <w:highlight w:val="yellow"/>
          <w:lang w:eastAsia="de-CH"/>
        </w:rPr>
        <w:t xml:space="preserve"> </w:t>
      </w:r>
      <w:r w:rsidR="001D4B49" w:rsidRPr="001D4B49">
        <w:rPr>
          <w:szCs w:val="20"/>
          <w:highlight w:val="yellow"/>
          <w:lang w:eastAsia="de-CH"/>
        </w:rPr>
        <w:t>Übertragung des Virus einzudämmen.</w:t>
      </w:r>
      <w:r w:rsidR="001D4B49">
        <w:rPr>
          <w:szCs w:val="20"/>
          <w:lang w:eastAsia="de-CH"/>
        </w:rPr>
        <w:t xml:space="preserve"> </w:t>
      </w:r>
      <w:r w:rsidR="000A48DD">
        <w:rPr>
          <w:szCs w:val="20"/>
          <w:lang w:eastAsia="de-CH"/>
        </w:rPr>
        <w:t>Das K</w:t>
      </w:r>
      <w:r w:rsidR="001D4B49">
        <w:rPr>
          <w:szCs w:val="20"/>
          <w:lang w:eastAsia="de-CH"/>
        </w:rPr>
        <w:t>onzept basiert auf den Empfehlungen des auf des BAG und von</w:t>
      </w:r>
      <w:r w:rsidR="001D4B49" w:rsidRPr="001D4B49">
        <w:rPr>
          <w:szCs w:val="20"/>
          <w:lang w:eastAsia="de-CH"/>
        </w:rPr>
        <w:t xml:space="preserve"> Bibliosuisse.</w:t>
      </w:r>
      <w:r w:rsidR="000A48DD">
        <w:rPr>
          <w:szCs w:val="20"/>
          <w:highlight w:val="yellow"/>
          <w:lang w:eastAsia="de-CH"/>
        </w:rPr>
        <w:t xml:space="preserve"> Es</w:t>
      </w:r>
      <w:r w:rsidR="00E90A3B" w:rsidRPr="00E90A3B">
        <w:rPr>
          <w:szCs w:val="20"/>
          <w:highlight w:val="yellow"/>
          <w:lang w:eastAsia="de-CH"/>
        </w:rPr>
        <w:t xml:space="preserve"> bezieht sich </w:t>
      </w:r>
      <w:r>
        <w:rPr>
          <w:szCs w:val="20"/>
          <w:highlight w:val="yellow"/>
          <w:lang w:eastAsia="de-CH"/>
        </w:rPr>
        <w:t>die Bibliothek</w:t>
      </w:r>
      <w:r w:rsidR="00A273C9" w:rsidRPr="00E90A3B">
        <w:rPr>
          <w:szCs w:val="20"/>
          <w:highlight w:val="yellow"/>
          <w:lang w:eastAsia="de-CH"/>
        </w:rPr>
        <w:t xml:space="preserve"> </w:t>
      </w:r>
      <w:r w:rsidR="00E90A3B">
        <w:rPr>
          <w:szCs w:val="20"/>
          <w:highlight w:val="yellow"/>
          <w:lang w:eastAsia="de-CH"/>
        </w:rPr>
        <w:t>sowie auf alle dort stattfindenden Veranstaltungen</w:t>
      </w:r>
      <w:r w:rsidR="00A273C9" w:rsidRPr="00E90A3B">
        <w:rPr>
          <w:szCs w:val="20"/>
          <w:highlight w:val="yellow"/>
          <w:lang w:eastAsia="de-CH"/>
        </w:rPr>
        <w:t>.</w:t>
      </w:r>
    </w:p>
    <w:p w14:paraId="25869B4D" w14:textId="7129755A" w:rsidR="009B2A96" w:rsidRPr="00E90A3B" w:rsidRDefault="00E90A3B" w:rsidP="001924C2">
      <w:pPr>
        <w:rPr>
          <w:rFonts w:ascii="ITEMQB+ArialMT" w:hAnsi="ITEMQB+ArialMT" w:cs="ITEMQB+ArialMT"/>
        </w:rPr>
      </w:pPr>
      <w:r w:rsidRPr="00E90A3B">
        <w:rPr>
          <w:rFonts w:ascii="ITEMQB+ArialMT" w:hAnsi="ITEMQB+ArialMT" w:cs="ITEMQB+ArialMT"/>
          <w:highlight w:val="yellow"/>
        </w:rPr>
        <w:t>Folgende Person/en sind für dieses Konzept zuständig: (Name</w:t>
      </w:r>
      <w:r>
        <w:rPr>
          <w:rFonts w:ascii="ITEMQB+ArialMT" w:hAnsi="ITEMQB+ArialMT" w:cs="ITEMQB+ArialMT"/>
          <w:highlight w:val="yellow"/>
        </w:rPr>
        <w:t>/n</w:t>
      </w:r>
      <w:r w:rsidRPr="00E90A3B">
        <w:rPr>
          <w:rFonts w:ascii="ITEMQB+ArialMT" w:hAnsi="ITEMQB+ArialMT" w:cs="ITEMQB+ArialMT"/>
          <w:highlight w:val="yellow"/>
        </w:rPr>
        <w:t xml:space="preserve"> und </w:t>
      </w:r>
      <w:r>
        <w:rPr>
          <w:rFonts w:ascii="ITEMQB+ArialMT" w:hAnsi="ITEMQB+ArialMT" w:cs="ITEMQB+ArialMT"/>
          <w:highlight w:val="yellow"/>
        </w:rPr>
        <w:t>Telefonnummer)</w:t>
      </w:r>
    </w:p>
    <w:p w14:paraId="048081CD" w14:textId="09EEF586" w:rsidR="00C66715" w:rsidRPr="002B07BC" w:rsidRDefault="00287C72" w:rsidP="00C96ACA">
      <w:pPr>
        <w:pStyle w:val="berschrift1"/>
        <w:rPr>
          <w:lang w:eastAsia="de-CH"/>
        </w:rPr>
      </w:pPr>
      <w:r w:rsidRPr="00E90A3B" w:rsidDel="00287C72">
        <w:rPr>
          <w:rFonts w:ascii="ITEMQB+ArialMT" w:hAnsi="ITEMQB+ArialMT" w:cs="ITEMQB+ArialMT"/>
        </w:rPr>
        <w:t xml:space="preserve"> </w:t>
      </w:r>
      <w:r w:rsidR="00D13D5A" w:rsidRPr="002B07BC">
        <w:rPr>
          <w:lang w:eastAsia="de-CH"/>
        </w:rPr>
        <w:t>«Stop-Prinzip</w:t>
      </w:r>
      <w:r w:rsidR="00B51206" w:rsidRPr="002B07BC">
        <w:rPr>
          <w:lang w:eastAsia="de-CH"/>
        </w:rPr>
        <w:t xml:space="preserve">» </w:t>
      </w:r>
    </w:p>
    <w:p w14:paraId="51004174" w14:textId="6C3E4D2A" w:rsidR="00C66715" w:rsidRPr="00E90A3B" w:rsidRDefault="00C068E8">
      <w:pPr>
        <w:rPr>
          <w:lang w:eastAsia="de-CH"/>
        </w:rPr>
      </w:pPr>
      <w:r w:rsidRPr="002B07BC">
        <w:rPr>
          <w:lang w:eastAsia="de-CH"/>
        </w:rPr>
        <w:t xml:space="preserve">Das STOP Prinzip erläutert </w:t>
      </w:r>
      <w:r w:rsidRPr="00E90A3B">
        <w:rPr>
          <w:lang w:eastAsia="de-CH"/>
        </w:rPr>
        <w:t>die Reihenfolge der Ergreifung von Schutzmassnahmen.</w:t>
      </w:r>
    </w:p>
    <w:tbl>
      <w:tblPr>
        <w:tblStyle w:val="Tabellenraster"/>
        <w:tblW w:w="9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1"/>
        <w:gridCol w:w="3329"/>
        <w:gridCol w:w="3888"/>
      </w:tblGrid>
      <w:tr w:rsidR="00C66715" w14:paraId="27F58130" w14:textId="77777777">
        <w:trPr>
          <w:trHeight w:val="2268"/>
        </w:trPr>
        <w:tc>
          <w:tcPr>
            <w:tcW w:w="1893" w:type="dxa"/>
            <w:tcBorders>
              <w:top w:val="nil"/>
              <w:left w:val="nil"/>
              <w:bottom w:val="nil"/>
              <w:right w:val="nil"/>
            </w:tcBorders>
            <w:shd w:val="clear" w:color="auto" w:fill="1C9137"/>
            <w:vAlign w:val="center"/>
          </w:tcPr>
          <w:p w14:paraId="11DBF0E3" w14:textId="77777777" w:rsidR="00C66715" w:rsidRDefault="00B51206">
            <w:pPr>
              <w:spacing w:after="0" w:line="240" w:lineRule="auto"/>
              <w:jc w:val="center"/>
              <w:rPr>
                <w:sz w:val="144"/>
                <w:szCs w:val="144"/>
              </w:rPr>
            </w:pPr>
            <w:r>
              <w:rPr>
                <w:sz w:val="144"/>
                <w:szCs w:val="144"/>
              </w:rPr>
              <w:t>S</w:t>
            </w:r>
          </w:p>
        </w:tc>
        <w:tc>
          <w:tcPr>
            <w:tcW w:w="3468" w:type="dxa"/>
            <w:tcBorders>
              <w:top w:val="nil"/>
              <w:left w:val="nil"/>
              <w:bottom w:val="nil"/>
              <w:right w:val="nil"/>
            </w:tcBorders>
            <w:shd w:val="clear" w:color="auto" w:fill="CEF6D8"/>
            <w:tcMar>
              <w:right w:w="284" w:type="dxa"/>
            </w:tcMar>
            <w:vAlign w:val="center"/>
          </w:tcPr>
          <w:p w14:paraId="3DB4DD9A" w14:textId="36268A9D" w:rsidR="00C66715" w:rsidRPr="00E90A3B" w:rsidRDefault="00E90A3B">
            <w:pPr>
              <w:spacing w:after="0" w:line="240" w:lineRule="auto"/>
              <w:ind w:left="177"/>
              <w:jc w:val="left"/>
              <w:rPr>
                <w:sz w:val="24"/>
              </w:rPr>
            </w:pPr>
            <w:r>
              <w:rPr>
                <w:b/>
                <w:sz w:val="24"/>
              </w:rPr>
              <w:t>S</w:t>
            </w:r>
            <w:r>
              <w:rPr>
                <w:sz w:val="24"/>
              </w:rPr>
              <w:t xml:space="preserve"> steht für Substitution, was im Falle von COVID-19 nur durch genügend Distanz möglich ist (z.B. Homeoffice).</w:t>
            </w:r>
          </w:p>
        </w:tc>
        <w:tc>
          <w:tcPr>
            <w:tcW w:w="3707" w:type="dxa"/>
            <w:tcBorders>
              <w:top w:val="single" w:sz="4" w:space="0" w:color="CEF6D8"/>
              <w:left w:val="nil"/>
              <w:bottom w:val="single" w:sz="4" w:space="0" w:color="FAEA9C"/>
              <w:right w:val="single" w:sz="4" w:space="0" w:color="CEF6D8"/>
            </w:tcBorders>
            <w:vAlign w:val="center"/>
          </w:tcPr>
          <w:p w14:paraId="5EA62C11" w14:textId="77777777" w:rsidR="00C66715" w:rsidRDefault="00B51206">
            <w:pPr>
              <w:spacing w:after="0" w:line="240" w:lineRule="auto"/>
              <w:jc w:val="right"/>
              <w:rPr>
                <w:lang w:val="fr-CH"/>
              </w:rPr>
            </w:pPr>
            <w:r>
              <w:rPr>
                <w:noProof/>
                <w:lang w:eastAsia="de-CH"/>
              </w:rPr>
              <w:drawing>
                <wp:inline distT="0" distB="0" distL="0" distR="0" wp14:anchorId="13867D46" wp14:editId="29809C14">
                  <wp:extent cx="2160000" cy="1645200"/>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vizzero_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1645200"/>
                          </a:xfrm>
                          <a:prstGeom prst="rect">
                            <a:avLst/>
                          </a:prstGeom>
                        </pic:spPr>
                      </pic:pic>
                    </a:graphicData>
                  </a:graphic>
                </wp:inline>
              </w:drawing>
            </w:r>
          </w:p>
        </w:tc>
      </w:tr>
      <w:tr w:rsidR="00C66715" w14:paraId="61F6E977" w14:textId="77777777">
        <w:trPr>
          <w:trHeight w:val="2268"/>
        </w:trPr>
        <w:tc>
          <w:tcPr>
            <w:tcW w:w="1893" w:type="dxa"/>
            <w:tcBorders>
              <w:top w:val="nil"/>
              <w:left w:val="nil"/>
              <w:bottom w:val="nil"/>
              <w:right w:val="nil"/>
            </w:tcBorders>
            <w:shd w:val="clear" w:color="auto" w:fill="FFFF00"/>
            <w:vAlign w:val="center"/>
          </w:tcPr>
          <w:p w14:paraId="1069CF54" w14:textId="77777777" w:rsidR="00C66715" w:rsidRDefault="00B51206">
            <w:pPr>
              <w:spacing w:after="0" w:line="240" w:lineRule="auto"/>
              <w:jc w:val="center"/>
              <w:rPr>
                <w:sz w:val="144"/>
                <w:szCs w:val="144"/>
                <w:lang w:val="fr-CH"/>
              </w:rPr>
            </w:pPr>
            <w:r>
              <w:rPr>
                <w:sz w:val="144"/>
                <w:szCs w:val="144"/>
                <w:lang w:val="fr-CH"/>
              </w:rPr>
              <w:t>T</w:t>
            </w:r>
          </w:p>
        </w:tc>
        <w:tc>
          <w:tcPr>
            <w:tcW w:w="3468" w:type="dxa"/>
            <w:tcBorders>
              <w:top w:val="nil"/>
              <w:left w:val="nil"/>
              <w:bottom w:val="nil"/>
              <w:right w:val="single" w:sz="4" w:space="0" w:color="FAEA9C"/>
            </w:tcBorders>
            <w:shd w:val="clear" w:color="auto" w:fill="FCF1BC"/>
            <w:tcMar>
              <w:right w:w="284" w:type="dxa"/>
            </w:tcMar>
            <w:vAlign w:val="center"/>
          </w:tcPr>
          <w:p w14:paraId="46438888" w14:textId="22FEEF58" w:rsidR="00C66715" w:rsidRPr="00E90A3B" w:rsidRDefault="00E90A3B">
            <w:pPr>
              <w:spacing w:after="0" w:line="240" w:lineRule="auto"/>
              <w:ind w:left="177"/>
              <w:jc w:val="left"/>
              <w:rPr>
                <w:sz w:val="24"/>
              </w:rPr>
            </w:pPr>
            <w:r>
              <w:rPr>
                <w:b/>
                <w:sz w:val="24"/>
              </w:rPr>
              <w:t>T</w:t>
            </w:r>
            <w:r>
              <w:rPr>
                <w:sz w:val="24"/>
              </w:rPr>
              <w:t xml:space="preserve"> sind technische Massnahmen (z. B. Acrylglas, getrennte Arbeitsplätze).</w:t>
            </w:r>
          </w:p>
        </w:tc>
        <w:tc>
          <w:tcPr>
            <w:tcW w:w="3707" w:type="dxa"/>
            <w:tcBorders>
              <w:top w:val="single" w:sz="4" w:space="0" w:color="FAEA9C"/>
              <w:left w:val="single" w:sz="4" w:space="0" w:color="FAEA9C"/>
              <w:bottom w:val="single" w:sz="4" w:space="0" w:color="F3C797"/>
              <w:right w:val="single" w:sz="4" w:space="0" w:color="FAEA9C"/>
            </w:tcBorders>
            <w:vAlign w:val="center"/>
          </w:tcPr>
          <w:p w14:paraId="27D99A08" w14:textId="77777777" w:rsidR="00C66715" w:rsidRDefault="00B51206">
            <w:pPr>
              <w:spacing w:after="0" w:line="240" w:lineRule="auto"/>
              <w:jc w:val="right"/>
              <w:rPr>
                <w:lang w:val="fr-CH"/>
              </w:rPr>
            </w:pPr>
            <w:r>
              <w:rPr>
                <w:noProof/>
                <w:lang w:eastAsia="de-CH"/>
              </w:rPr>
              <w:drawing>
                <wp:inline distT="0" distB="0" distL="0" distR="0" wp14:anchorId="45F08734" wp14:editId="377FAADC">
                  <wp:extent cx="2160000" cy="1504800"/>
                  <wp:effectExtent l="0" t="0" r="0" b="63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vizzero_02_klei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60000" cy="1504800"/>
                          </a:xfrm>
                          <a:prstGeom prst="rect">
                            <a:avLst/>
                          </a:prstGeom>
                        </pic:spPr>
                      </pic:pic>
                    </a:graphicData>
                  </a:graphic>
                </wp:inline>
              </w:drawing>
            </w:r>
          </w:p>
        </w:tc>
      </w:tr>
      <w:tr w:rsidR="00C66715" w14:paraId="406A34D6" w14:textId="77777777">
        <w:trPr>
          <w:trHeight w:val="2268"/>
        </w:trPr>
        <w:tc>
          <w:tcPr>
            <w:tcW w:w="1893" w:type="dxa"/>
            <w:tcBorders>
              <w:top w:val="nil"/>
              <w:left w:val="nil"/>
              <w:bottom w:val="nil"/>
              <w:right w:val="nil"/>
            </w:tcBorders>
            <w:shd w:val="clear" w:color="auto" w:fill="FFC000"/>
            <w:vAlign w:val="center"/>
          </w:tcPr>
          <w:p w14:paraId="58675BC9" w14:textId="77777777" w:rsidR="00C66715" w:rsidRDefault="00B51206">
            <w:pPr>
              <w:spacing w:after="0" w:line="240" w:lineRule="auto"/>
              <w:jc w:val="center"/>
              <w:rPr>
                <w:sz w:val="144"/>
                <w:szCs w:val="144"/>
                <w:lang w:val="fr-CH"/>
              </w:rPr>
            </w:pPr>
            <w:r>
              <w:rPr>
                <w:sz w:val="144"/>
                <w:szCs w:val="144"/>
                <w:lang w:val="fr-CH"/>
              </w:rPr>
              <w:t>O</w:t>
            </w:r>
          </w:p>
        </w:tc>
        <w:tc>
          <w:tcPr>
            <w:tcW w:w="3468" w:type="dxa"/>
            <w:tcBorders>
              <w:top w:val="nil"/>
              <w:left w:val="nil"/>
              <w:bottom w:val="nil"/>
              <w:right w:val="single" w:sz="4" w:space="0" w:color="F3C797"/>
            </w:tcBorders>
            <w:shd w:val="clear" w:color="auto" w:fill="F3C797"/>
            <w:tcMar>
              <w:right w:w="284" w:type="dxa"/>
            </w:tcMar>
            <w:vAlign w:val="center"/>
          </w:tcPr>
          <w:p w14:paraId="10391AE5" w14:textId="5BB0F0D5" w:rsidR="00C66715" w:rsidRPr="00E90A3B" w:rsidRDefault="00E90A3B">
            <w:pPr>
              <w:spacing w:after="0" w:line="240" w:lineRule="auto"/>
              <w:ind w:left="177"/>
              <w:jc w:val="left"/>
              <w:rPr>
                <w:sz w:val="24"/>
              </w:rPr>
            </w:pPr>
            <w:r>
              <w:rPr>
                <w:b/>
                <w:sz w:val="24"/>
              </w:rPr>
              <w:t>O</w:t>
            </w:r>
            <w:r>
              <w:rPr>
                <w:sz w:val="24"/>
              </w:rPr>
              <w:t xml:space="preserve"> sind organisatorische Massnahmen (z. B. getrennte Teams, veränderte Schichtplanung).</w:t>
            </w:r>
          </w:p>
        </w:tc>
        <w:tc>
          <w:tcPr>
            <w:tcW w:w="3707" w:type="dxa"/>
            <w:tcBorders>
              <w:top w:val="single" w:sz="4" w:space="0" w:color="F3C797"/>
              <w:left w:val="single" w:sz="4" w:space="0" w:color="F3C797"/>
              <w:bottom w:val="single" w:sz="4" w:space="0" w:color="FF9F85"/>
              <w:right w:val="single" w:sz="4" w:space="0" w:color="F3C797"/>
            </w:tcBorders>
            <w:vAlign w:val="center"/>
          </w:tcPr>
          <w:p w14:paraId="79C973BE" w14:textId="77777777" w:rsidR="00C66715" w:rsidRDefault="00B51206">
            <w:pPr>
              <w:spacing w:after="0" w:line="240" w:lineRule="auto"/>
              <w:jc w:val="center"/>
              <w:rPr>
                <w:lang w:val="fr-CH"/>
              </w:rPr>
            </w:pPr>
            <w:r>
              <w:rPr>
                <w:noProof/>
                <w:lang w:eastAsia="de-CH"/>
              </w:rPr>
              <w:drawing>
                <wp:inline distT="0" distB="0" distL="0" distR="0" wp14:anchorId="37CA9303" wp14:editId="7176B2CD">
                  <wp:extent cx="2332063" cy="139684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vizzero_03b_klein.jpg"/>
                          <pic:cNvPicPr/>
                        </pic:nvPicPr>
                        <pic:blipFill rotWithShape="1">
                          <a:blip r:embed="rId14" cstate="print">
                            <a:extLst>
                              <a:ext uri="{28A0092B-C50C-407E-A947-70E740481C1C}">
                                <a14:useLocalDpi xmlns:a14="http://schemas.microsoft.com/office/drawing/2010/main" val="0"/>
                              </a:ext>
                            </a:extLst>
                          </a:blip>
                          <a:srcRect t="11398" b="2628"/>
                          <a:stretch/>
                        </pic:blipFill>
                        <pic:spPr bwMode="auto">
                          <a:xfrm>
                            <a:off x="0" y="0"/>
                            <a:ext cx="2332800" cy="1397287"/>
                          </a:xfrm>
                          <a:prstGeom prst="rect">
                            <a:avLst/>
                          </a:prstGeom>
                          <a:ln>
                            <a:noFill/>
                          </a:ln>
                          <a:extLst>
                            <a:ext uri="{53640926-AAD7-44D8-BBD7-CCE9431645EC}">
                              <a14:shadowObscured xmlns:a14="http://schemas.microsoft.com/office/drawing/2010/main"/>
                            </a:ext>
                          </a:extLst>
                        </pic:spPr>
                      </pic:pic>
                    </a:graphicData>
                  </a:graphic>
                </wp:inline>
              </w:drawing>
            </w:r>
          </w:p>
        </w:tc>
      </w:tr>
      <w:tr w:rsidR="00C66715" w14:paraId="1EF6843E" w14:textId="77777777">
        <w:trPr>
          <w:trHeight w:val="2268"/>
        </w:trPr>
        <w:tc>
          <w:tcPr>
            <w:tcW w:w="1893" w:type="dxa"/>
            <w:tcBorders>
              <w:top w:val="nil"/>
              <w:left w:val="nil"/>
              <w:bottom w:val="nil"/>
              <w:right w:val="nil"/>
            </w:tcBorders>
            <w:shd w:val="clear" w:color="auto" w:fill="FF0000"/>
            <w:vAlign w:val="center"/>
          </w:tcPr>
          <w:p w14:paraId="4579D679" w14:textId="77777777" w:rsidR="00C66715" w:rsidRDefault="00B51206">
            <w:pPr>
              <w:spacing w:after="0" w:line="240" w:lineRule="auto"/>
              <w:jc w:val="center"/>
              <w:rPr>
                <w:sz w:val="144"/>
                <w:szCs w:val="144"/>
                <w:lang w:val="fr-CH"/>
              </w:rPr>
            </w:pPr>
            <w:r>
              <w:rPr>
                <w:sz w:val="144"/>
                <w:szCs w:val="144"/>
                <w:lang w:val="fr-CH"/>
              </w:rPr>
              <w:t>P</w:t>
            </w:r>
          </w:p>
        </w:tc>
        <w:tc>
          <w:tcPr>
            <w:tcW w:w="3468" w:type="dxa"/>
            <w:tcBorders>
              <w:top w:val="nil"/>
              <w:left w:val="nil"/>
              <w:bottom w:val="nil"/>
              <w:right w:val="single" w:sz="4" w:space="0" w:color="FF9F85"/>
            </w:tcBorders>
            <w:shd w:val="clear" w:color="auto" w:fill="FF9F85"/>
            <w:tcMar>
              <w:right w:w="284" w:type="dxa"/>
            </w:tcMar>
            <w:vAlign w:val="center"/>
          </w:tcPr>
          <w:p w14:paraId="6E25CCE6" w14:textId="12655966" w:rsidR="00C66715" w:rsidRPr="00E90A3B" w:rsidRDefault="00E90A3B">
            <w:pPr>
              <w:spacing w:after="0" w:line="240" w:lineRule="auto"/>
              <w:ind w:left="177"/>
              <w:jc w:val="left"/>
              <w:rPr>
                <w:sz w:val="24"/>
              </w:rPr>
            </w:pPr>
            <w:r>
              <w:rPr>
                <w:b/>
                <w:sz w:val="24"/>
              </w:rPr>
              <w:t>P</w:t>
            </w:r>
            <w:r>
              <w:rPr>
                <w:sz w:val="24"/>
              </w:rPr>
              <w:t xml:space="preserve"> steht für persönliche Schutzmassnahmen (z.B. Hygienemasken [chirurgische Masken / OP-Masken]).</w:t>
            </w:r>
          </w:p>
        </w:tc>
        <w:tc>
          <w:tcPr>
            <w:tcW w:w="3707" w:type="dxa"/>
            <w:tcBorders>
              <w:top w:val="single" w:sz="4" w:space="0" w:color="FF9F85"/>
              <w:left w:val="single" w:sz="4" w:space="0" w:color="FF9F85"/>
              <w:bottom w:val="single" w:sz="4" w:space="0" w:color="FF9F85"/>
              <w:right w:val="single" w:sz="4" w:space="0" w:color="FF9F85"/>
            </w:tcBorders>
            <w:vAlign w:val="center"/>
          </w:tcPr>
          <w:p w14:paraId="3B3297CE" w14:textId="77777777" w:rsidR="00C66715" w:rsidRDefault="00B51206">
            <w:pPr>
              <w:spacing w:after="0" w:line="240" w:lineRule="auto"/>
              <w:jc w:val="right"/>
            </w:pPr>
            <w:r>
              <w:rPr>
                <w:noProof/>
                <w:lang w:eastAsia="de-CH"/>
              </w:rPr>
              <w:drawing>
                <wp:inline distT="0" distB="0" distL="0" distR="0" wp14:anchorId="71B66512" wp14:editId="7D505474">
                  <wp:extent cx="2080800" cy="1404000"/>
                  <wp:effectExtent l="0" t="0" r="0" b="571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vizzero_04_klein.jpg"/>
                          <pic:cNvPicPr/>
                        </pic:nvPicPr>
                        <pic:blipFill rotWithShape="1">
                          <a:blip r:embed="rId15" cstate="print">
                            <a:extLst>
                              <a:ext uri="{28A0092B-C50C-407E-A947-70E740481C1C}">
                                <a14:useLocalDpi xmlns:a14="http://schemas.microsoft.com/office/drawing/2010/main" val="0"/>
                              </a:ext>
                            </a:extLst>
                          </a:blip>
                          <a:srcRect t="3166"/>
                          <a:stretch/>
                        </pic:blipFill>
                        <pic:spPr bwMode="auto">
                          <a:xfrm>
                            <a:off x="0" y="0"/>
                            <a:ext cx="2080800" cy="1404000"/>
                          </a:xfrm>
                          <a:prstGeom prst="rect">
                            <a:avLst/>
                          </a:prstGeom>
                          <a:ln>
                            <a:noFill/>
                          </a:ln>
                          <a:extLst>
                            <a:ext uri="{53640926-AAD7-44D8-BBD7-CCE9431645EC}">
                              <a14:shadowObscured xmlns:a14="http://schemas.microsoft.com/office/drawing/2010/main"/>
                            </a:ext>
                          </a:extLst>
                        </pic:spPr>
                      </pic:pic>
                    </a:graphicData>
                  </a:graphic>
                </wp:inline>
              </w:drawing>
            </w:r>
          </w:p>
        </w:tc>
      </w:tr>
    </w:tbl>
    <w:p w14:paraId="14A86256" w14:textId="49120707" w:rsidR="00C66715" w:rsidRDefault="00D13D5A">
      <w:pPr>
        <w:pStyle w:val="Titel"/>
        <w:pBdr>
          <w:bottom w:val="single" w:sz="4" w:space="1" w:color="FF0000"/>
        </w:pBdr>
        <w:jc w:val="left"/>
        <w:rPr>
          <w:lang w:val="fr-CH"/>
        </w:rPr>
      </w:pPr>
      <w:r>
        <w:rPr>
          <w:lang w:val="fr-CH"/>
        </w:rPr>
        <w:lastRenderedPageBreak/>
        <w:t>Rahmenbedingungen und Inhalt</w:t>
      </w:r>
    </w:p>
    <w:p w14:paraId="1AD12CD3" w14:textId="65745083" w:rsidR="00C66715" w:rsidRDefault="00D13D5A">
      <w:pPr>
        <w:pStyle w:val="berschrift1"/>
        <w:rPr>
          <w:lang w:val="fr-CH"/>
        </w:rPr>
      </w:pPr>
      <w:r>
        <w:rPr>
          <w:lang w:val="fr-CH"/>
        </w:rPr>
        <w:t>Grundregeln</w:t>
      </w:r>
    </w:p>
    <w:p w14:paraId="3CE42906" w14:textId="77777777" w:rsidR="0028508D" w:rsidRDefault="0028508D" w:rsidP="002671ED">
      <w:pPr>
        <w:pStyle w:val="Listenabsatz"/>
        <w:numPr>
          <w:ilvl w:val="0"/>
          <w:numId w:val="23"/>
        </w:numPr>
        <w:ind w:left="426" w:hanging="284"/>
      </w:pPr>
      <w:r>
        <w:t>Mitarbeitende und andere Personen halten 1.5 m Abstand zueinander.</w:t>
      </w:r>
    </w:p>
    <w:p w14:paraId="18068E05" w14:textId="0B404D4C" w:rsidR="0028508D" w:rsidRPr="00B15142" w:rsidRDefault="0028508D" w:rsidP="002671ED">
      <w:pPr>
        <w:pStyle w:val="Listenabsatz"/>
        <w:numPr>
          <w:ilvl w:val="0"/>
          <w:numId w:val="23"/>
        </w:numPr>
        <w:ind w:left="426" w:hanging="284"/>
      </w:pPr>
      <w:r w:rsidRPr="00B15142">
        <w:t xml:space="preserve">Alle </w:t>
      </w:r>
      <w:r w:rsidR="00521F3C">
        <w:t xml:space="preserve">Mitarbeiter und Kunden desinfizieren oder </w:t>
      </w:r>
      <w:r w:rsidRPr="00B15142">
        <w:t>waschen</w:t>
      </w:r>
      <w:r w:rsidR="00521F3C">
        <w:t xml:space="preserve"> sich</w:t>
      </w:r>
      <w:r w:rsidRPr="00B15142">
        <w:t xml:space="preserve"> die Hände</w:t>
      </w:r>
      <w:r w:rsidR="00521F3C">
        <w:t xml:space="preserve"> beim Betreten der Bibliothek</w:t>
      </w:r>
      <w:r>
        <w:t>.</w:t>
      </w:r>
      <w:r w:rsidRPr="00B15142">
        <w:t xml:space="preserve"> </w:t>
      </w:r>
    </w:p>
    <w:p w14:paraId="4E830A31" w14:textId="77777777" w:rsidR="0028508D" w:rsidRPr="00B15142" w:rsidRDefault="0028508D" w:rsidP="002671ED">
      <w:pPr>
        <w:pStyle w:val="Listenabsatz"/>
        <w:numPr>
          <w:ilvl w:val="0"/>
          <w:numId w:val="23"/>
        </w:numPr>
        <w:ind w:left="426" w:hanging="284"/>
      </w:pPr>
      <w:r w:rsidRPr="00B15142">
        <w:t xml:space="preserve">Oberflächen und Gegenstände werden </w:t>
      </w:r>
      <w:r w:rsidRPr="0028508D">
        <w:rPr>
          <w:highlight w:val="yellow"/>
        </w:rPr>
        <w:t>nach Gebrauch regelmässig und bedarfsgerecht</w:t>
      </w:r>
      <w:r>
        <w:t xml:space="preserve"> gereinigt.</w:t>
      </w:r>
    </w:p>
    <w:p w14:paraId="49D52E73" w14:textId="77777777" w:rsidR="0028508D" w:rsidRPr="009379C2" w:rsidRDefault="0028508D" w:rsidP="002671ED">
      <w:pPr>
        <w:pStyle w:val="Listenabsatz"/>
        <w:numPr>
          <w:ilvl w:val="0"/>
          <w:numId w:val="23"/>
        </w:numPr>
        <w:ind w:left="426" w:hanging="284"/>
      </w:pPr>
      <w:r w:rsidRPr="009379C2">
        <w:t xml:space="preserve">Erkrankte Personen werden nach Hause geschickt (mit Hygienemasken versehen) und </w:t>
      </w:r>
      <w:r>
        <w:t>angehalten, die Anweisungen zur (Selbst-)Isolation</w:t>
      </w:r>
      <w:r w:rsidRPr="009379C2">
        <w:t xml:space="preserve"> </w:t>
      </w:r>
      <w:r>
        <w:t xml:space="preserve">gemäss BAG zu befolgen. </w:t>
      </w:r>
      <w:r w:rsidRPr="009379C2">
        <w:t>(</w:t>
      </w:r>
      <w:hyperlink r:id="rId16" w:history="1">
        <w:r w:rsidRPr="00AC5E79">
          <w:rPr>
            <w:rStyle w:val="Hyperlink"/>
          </w:rPr>
          <w:t>www.bag.admin.ch/isolation-und-quarantaene</w:t>
        </w:r>
      </w:hyperlink>
      <w:r w:rsidRPr="009379C2">
        <w:t xml:space="preserve">). </w:t>
      </w:r>
    </w:p>
    <w:p w14:paraId="18762A5C" w14:textId="77777777" w:rsidR="0028508D" w:rsidRPr="00E12A0F" w:rsidRDefault="0028508D" w:rsidP="002671ED">
      <w:pPr>
        <w:pStyle w:val="Listenabsatz"/>
        <w:numPr>
          <w:ilvl w:val="0"/>
          <w:numId w:val="23"/>
        </w:numPr>
        <w:ind w:left="426" w:hanging="284"/>
      </w:pPr>
      <w:r w:rsidRPr="00E12A0F">
        <w:t xml:space="preserve">Mitarbeitende und andere betroffene Personen sind über die </w:t>
      </w:r>
      <w:r>
        <w:t>Vorgaben und Massnahmen informiert.</w:t>
      </w:r>
    </w:p>
    <w:p w14:paraId="577CE33A" w14:textId="2FB4E2AF" w:rsidR="00206228" w:rsidRPr="0028508D" w:rsidRDefault="00206228" w:rsidP="002671ED">
      <w:pPr>
        <w:pStyle w:val="Listenabsatz"/>
        <w:numPr>
          <w:ilvl w:val="0"/>
          <w:numId w:val="23"/>
        </w:numPr>
        <w:ind w:left="426" w:hanging="284"/>
      </w:pPr>
      <w:bookmarkStart w:id="0" w:name="OLE_LINK4"/>
      <w:r>
        <w:t xml:space="preserve">Mit </w:t>
      </w:r>
      <w:r w:rsidR="0017310B">
        <w:t xml:space="preserve">offiziellen </w:t>
      </w:r>
      <w:r>
        <w:t xml:space="preserve">Plakaten </w:t>
      </w:r>
      <w:r w:rsidR="0017310B">
        <w:t xml:space="preserve">des BAG </w:t>
      </w:r>
      <w:r>
        <w:t>wird auf die geltenden Vorschriften hingewiesen.</w:t>
      </w:r>
    </w:p>
    <w:p w14:paraId="2CD858D1" w14:textId="77777777" w:rsidR="0078550D" w:rsidRPr="0028508D" w:rsidRDefault="0078550D" w:rsidP="00015CD5">
      <w:pPr>
        <w:spacing w:after="0"/>
      </w:pPr>
    </w:p>
    <w:p w14:paraId="02D41AA1" w14:textId="77777777" w:rsidR="0078550D" w:rsidRPr="0028508D" w:rsidRDefault="0078550D" w:rsidP="00015CD5">
      <w:pPr>
        <w:spacing w:after="0"/>
      </w:pPr>
    </w:p>
    <w:p w14:paraId="1E0E37A8" w14:textId="632F974B" w:rsidR="0078550D" w:rsidRPr="00F975D7" w:rsidRDefault="00D13D5A" w:rsidP="0078550D">
      <w:pPr>
        <w:pStyle w:val="Titel"/>
        <w:pBdr>
          <w:bottom w:val="single" w:sz="4" w:space="1" w:color="FF0000"/>
        </w:pBdr>
        <w:jc w:val="left"/>
      </w:pPr>
      <w:r w:rsidRPr="00F975D7">
        <w:t>Schutzmassnahmen</w:t>
      </w:r>
    </w:p>
    <w:bookmarkEnd w:id="0"/>
    <w:p w14:paraId="2279DF1C" w14:textId="5731B5EA" w:rsidR="00C66715" w:rsidRPr="00F975D7" w:rsidRDefault="00B51206">
      <w:pPr>
        <w:pStyle w:val="berschrift1"/>
      </w:pPr>
      <w:r w:rsidRPr="00F975D7">
        <w:t xml:space="preserve">1. </w:t>
      </w:r>
      <w:r w:rsidR="00D13D5A" w:rsidRPr="00F975D7">
        <w:t>Abstand Halten</w:t>
      </w:r>
    </w:p>
    <w:p w14:paraId="233A4D74" w14:textId="4729B3C6" w:rsidR="00F975D7" w:rsidRDefault="0094284E" w:rsidP="00F975D7">
      <w:pPr>
        <w:rPr>
          <w:rFonts w:ascii="ITEMQB+ArialMT" w:hAnsi="ITEMQB+ArialMT" w:cs="ITEMQB+ArialMT"/>
        </w:rPr>
      </w:pPr>
      <w:r>
        <w:rPr>
          <w:rFonts w:ascii="ITEMQB+ArialMT" w:hAnsi="ITEMQB+ArialMT" w:cs="ITEMQB+ArialMT"/>
        </w:rPr>
        <w:t>Personen halten 1.5 m Abstand zueinander.</w:t>
      </w:r>
      <w:r w:rsidR="00206228">
        <w:rPr>
          <w:rFonts w:ascii="ITEMQB+ArialMT" w:hAnsi="ITEMQB+ArialMT" w:cs="ITEMQB+ArialMT"/>
        </w:rPr>
        <w:t xml:space="preserve"> </w:t>
      </w:r>
      <w:r w:rsidR="004821A1">
        <w:rPr>
          <w:rFonts w:ascii="ITEMQB+ArialMT" w:hAnsi="ITEMQB+ArialMT" w:cs="ITEMQB+ArialMT"/>
        </w:rPr>
        <w:t>An den Theken wurden</w:t>
      </w:r>
      <w:r w:rsidR="004821A1" w:rsidRPr="00FA5244">
        <w:rPr>
          <w:rFonts w:ascii="ITEMQB+ArialMT" w:hAnsi="ITEMQB+ArialMT" w:cs="ITEMQB+ArialMT"/>
        </w:rPr>
        <w:t xml:space="preserve"> Plexiglasscheiben </w:t>
      </w:r>
      <w:r w:rsidR="004821A1">
        <w:rPr>
          <w:rFonts w:ascii="ITEMQB+ArialMT" w:hAnsi="ITEMQB+ArialMT" w:cs="ITEMQB+ArialMT"/>
        </w:rPr>
        <w:t xml:space="preserve">aufgestellt, um die Sicherheit der Mitarbeitenden und der Kunden zu gewährleisten. </w:t>
      </w:r>
      <w:r w:rsidR="00206228">
        <w:rPr>
          <w:rFonts w:ascii="ITEMQB+ArialMT" w:hAnsi="ITEMQB+ArialMT" w:cs="ITEMQB+ArialMT"/>
        </w:rPr>
        <w:t xml:space="preserve">Falls </w:t>
      </w:r>
      <w:r w:rsidR="004821A1">
        <w:rPr>
          <w:rFonts w:ascii="ITEMQB+ArialMT" w:hAnsi="ITEMQB+ArialMT" w:cs="ITEMQB+ArialMT"/>
        </w:rPr>
        <w:t xml:space="preserve">ausserhalb der Theken </w:t>
      </w:r>
      <w:r w:rsidR="00206228">
        <w:rPr>
          <w:rFonts w:ascii="ITEMQB+ArialMT" w:hAnsi="ITEMQB+ArialMT" w:cs="ITEMQB+ArialMT"/>
        </w:rPr>
        <w:t xml:space="preserve">der Abstand von 1.5 Metern nicht eingehalten werden kann, wird </w:t>
      </w:r>
      <w:r w:rsidR="00607718">
        <w:rPr>
          <w:rFonts w:ascii="ITEMQB+ArialMT" w:hAnsi="ITEMQB+ArialMT" w:cs="ITEMQB+ArialMT"/>
        </w:rPr>
        <w:t>ein</w:t>
      </w:r>
      <w:r w:rsidR="006B00F9">
        <w:rPr>
          <w:rFonts w:ascii="ITEMQB+ArialMT" w:hAnsi="ITEMQB+ArialMT" w:cs="ITEMQB+ArialMT"/>
        </w:rPr>
        <w:t xml:space="preserve">e Maske </w:t>
      </w:r>
      <w:r w:rsidR="00607718">
        <w:rPr>
          <w:rFonts w:ascii="ITEMQB+ArialMT" w:hAnsi="ITEMQB+ArialMT" w:cs="ITEMQB+ArialMT"/>
        </w:rPr>
        <w:t xml:space="preserve">getragen. </w:t>
      </w:r>
    </w:p>
    <w:p w14:paraId="1428858E" w14:textId="77777777" w:rsidR="00F975D7" w:rsidRPr="00251BCA" w:rsidRDefault="00F975D7" w:rsidP="00F975D7">
      <w:pPr>
        <w:rPr>
          <w:rFonts w:ascii="ITEMQB+ArialMT" w:hAnsi="ITEMQB+ArialMT" w:cs="ITEMQB+ArialMT"/>
        </w:rPr>
      </w:pPr>
      <w:r w:rsidRPr="00251BCA">
        <w:rPr>
          <w:rFonts w:ascii="ITEMQB+ArialMT" w:hAnsi="ITEMQB+ArialMT" w:cs="ITEMQB+ArialMT"/>
        </w:rPr>
        <w:t xml:space="preserve">Bodenmarkierungen </w:t>
      </w:r>
      <w:r w:rsidRPr="00F975D7">
        <w:rPr>
          <w:rFonts w:ascii="ITEMQB+ArialMT" w:hAnsi="ITEMQB+ArialMT" w:cs="ITEMQB+ArialMT"/>
          <w:highlight w:val="yellow"/>
        </w:rPr>
        <w:t>und Barrieren</w:t>
      </w:r>
      <w:r w:rsidRPr="00251BCA">
        <w:rPr>
          <w:rFonts w:ascii="ITEMQB+ArialMT" w:hAnsi="ITEMQB+ArialMT" w:cs="ITEMQB+ArialMT"/>
        </w:rPr>
        <w:t xml:space="preserve"> </w:t>
      </w:r>
      <w:r>
        <w:rPr>
          <w:rFonts w:ascii="ITEMQB+ArialMT" w:hAnsi="ITEMQB+ArialMT" w:cs="ITEMQB+ArialMT"/>
        </w:rPr>
        <w:t>ermöglichen getrennte</w:t>
      </w:r>
      <w:r w:rsidRPr="00251BCA">
        <w:rPr>
          <w:rFonts w:ascii="ITEMQB+ArialMT" w:hAnsi="ITEMQB+ArialMT" w:cs="ITEMQB+ArialMT"/>
        </w:rPr>
        <w:t xml:space="preserve"> P</w:t>
      </w:r>
      <w:r>
        <w:rPr>
          <w:rFonts w:ascii="ITEMQB+ArialMT" w:hAnsi="ITEMQB+ArialMT" w:cs="ITEMQB+ArialMT"/>
        </w:rPr>
        <w:t>ersonenströ</w:t>
      </w:r>
      <w:r w:rsidRPr="00251BCA">
        <w:rPr>
          <w:rFonts w:ascii="ITEMQB+ArialMT" w:hAnsi="ITEMQB+ArialMT" w:cs="ITEMQB+ArialMT"/>
        </w:rPr>
        <w:t>m</w:t>
      </w:r>
      <w:r>
        <w:rPr>
          <w:rFonts w:ascii="ITEMQB+ArialMT" w:hAnsi="ITEMQB+ArialMT" w:cs="ITEMQB+ArialMT"/>
        </w:rPr>
        <w:t>e sowie</w:t>
      </w:r>
      <w:r w:rsidRPr="00251BCA">
        <w:rPr>
          <w:rFonts w:ascii="ITEMQB+ArialMT" w:hAnsi="ITEMQB+ArialMT" w:cs="ITEMQB+ArialMT"/>
        </w:rPr>
        <w:t xml:space="preserve"> </w:t>
      </w:r>
      <w:r>
        <w:rPr>
          <w:rFonts w:ascii="ITEMQB+ArialMT" w:hAnsi="ITEMQB+ArialMT" w:cs="ITEMQB+ArialMT"/>
        </w:rPr>
        <w:t>das Einhalten</w:t>
      </w:r>
      <w:r w:rsidRPr="00251BCA">
        <w:rPr>
          <w:rFonts w:ascii="ITEMQB+ArialMT" w:hAnsi="ITEMQB+ArialMT" w:cs="ITEMQB+ArialMT"/>
        </w:rPr>
        <w:t xml:space="preserve"> </w:t>
      </w:r>
      <w:r>
        <w:rPr>
          <w:rFonts w:ascii="ITEMQB+ArialMT" w:hAnsi="ITEMQB+ArialMT" w:cs="ITEMQB+ArialMT"/>
        </w:rPr>
        <w:t>der Abstände</w:t>
      </w:r>
      <w:r w:rsidRPr="00251BCA">
        <w:rPr>
          <w:rFonts w:ascii="ITEMQB+ArialMT" w:hAnsi="ITEMQB+ArialMT" w:cs="ITEMQB+ArialMT"/>
        </w:rPr>
        <w:t>, insbesondere in Warteschlangen.</w:t>
      </w:r>
    </w:p>
    <w:p w14:paraId="114CF6E0" w14:textId="6C803B14" w:rsidR="00BF1213" w:rsidRPr="002B07BC" w:rsidRDefault="00F975D7" w:rsidP="00E012E1">
      <w:pPr>
        <w:rPr>
          <w:rFonts w:ascii="ITEMQB+ArialMT" w:hAnsi="ITEMQB+ArialMT" w:cs="ITEMQB+ArialMT"/>
        </w:rPr>
      </w:pPr>
      <w:r>
        <w:rPr>
          <w:rFonts w:ascii="ITEMQB+ArialMT" w:hAnsi="ITEMQB+ArialMT" w:cs="ITEMQB+ArialMT"/>
        </w:rPr>
        <w:t>Bei Veranstaltungen -</w:t>
      </w:r>
      <w:r w:rsidRPr="00251BCA">
        <w:rPr>
          <w:rFonts w:ascii="ITEMQB+ArialMT" w:hAnsi="ITEMQB+ArialMT" w:cs="ITEMQB+ArialMT"/>
        </w:rPr>
        <w:t xml:space="preserve"> </w:t>
      </w:r>
      <w:r>
        <w:rPr>
          <w:rFonts w:ascii="ITEMQB+ArialMT" w:hAnsi="ITEMQB+ArialMT" w:cs="ITEMQB+ArialMT"/>
        </w:rPr>
        <w:t>falls der Abstand</w:t>
      </w:r>
      <w:r w:rsidRPr="00251BCA">
        <w:rPr>
          <w:rFonts w:ascii="ITEMQB+ArialMT" w:hAnsi="ITEMQB+ArialMT" w:cs="ITEMQB+ArialMT"/>
        </w:rPr>
        <w:t xml:space="preserve"> nicht </w:t>
      </w:r>
      <w:r>
        <w:rPr>
          <w:rFonts w:ascii="ITEMQB+ArialMT" w:hAnsi="ITEMQB+ArialMT" w:cs="ITEMQB+ArialMT"/>
        </w:rPr>
        <w:t>eingehalten werden kann -</w:t>
      </w:r>
      <w:r w:rsidRPr="00251BCA">
        <w:rPr>
          <w:rFonts w:ascii="ITEMQB+ArialMT" w:hAnsi="ITEMQB+ArialMT" w:cs="ITEMQB+ArialMT"/>
        </w:rPr>
        <w:t xml:space="preserve"> werden die Daten (Name, Vorname, Adresse, Telefon) der </w:t>
      </w:r>
      <w:r>
        <w:rPr>
          <w:rFonts w:ascii="ITEMQB+ArialMT" w:hAnsi="ITEMQB+ArialMT" w:cs="ITEMQB+ArialMT"/>
        </w:rPr>
        <w:t>Teilnehmenden</w:t>
      </w:r>
      <w:r w:rsidRPr="00251BCA">
        <w:rPr>
          <w:rFonts w:ascii="ITEMQB+ArialMT" w:hAnsi="ITEMQB+ArialMT" w:cs="ITEMQB+ArialMT"/>
        </w:rPr>
        <w:t xml:space="preserve"> erhoben, um die Rückverfolgbarkeit der Kontakte </w:t>
      </w:r>
      <w:r>
        <w:rPr>
          <w:rFonts w:ascii="ITEMQB+ArialMT" w:hAnsi="ITEMQB+ArialMT" w:cs="ITEMQB+ArialMT"/>
        </w:rPr>
        <w:t xml:space="preserve">zu gewährleisten. </w:t>
      </w:r>
    </w:p>
    <w:p w14:paraId="50A79DE8" w14:textId="36B3BB3E" w:rsidR="00C66715" w:rsidRPr="00F975D7" w:rsidRDefault="00B51206">
      <w:pPr>
        <w:pStyle w:val="berschrift1"/>
      </w:pPr>
      <w:r w:rsidRPr="00F975D7">
        <w:t xml:space="preserve">2. </w:t>
      </w:r>
      <w:r w:rsidR="00D13D5A" w:rsidRPr="00F975D7">
        <w:t>HandHYgiene</w:t>
      </w:r>
    </w:p>
    <w:p w14:paraId="1AA97A34" w14:textId="492028BC" w:rsidR="00F975D7" w:rsidRPr="006A0237" w:rsidRDefault="00F975D7" w:rsidP="00F975D7">
      <w:r w:rsidRPr="006A0237">
        <w:t xml:space="preserve">Alle Personen </w:t>
      </w:r>
      <w:r w:rsidR="00206228">
        <w:t>in der Bibliothek</w:t>
      </w:r>
      <w:r>
        <w:t xml:space="preserve"> reinigen ihre Hände regelmässig mit Wasser und Seife oder mit Desinfektionsmitteln.</w:t>
      </w:r>
    </w:p>
    <w:p w14:paraId="72C1D1DD" w14:textId="39E26EB8" w:rsidR="00F975D7" w:rsidRPr="006A0237" w:rsidRDefault="00F975D7" w:rsidP="00F975D7">
      <w:r w:rsidRPr="00F975D7">
        <w:rPr>
          <w:highlight w:val="yellow"/>
        </w:rPr>
        <w:t xml:space="preserve">Im </w:t>
      </w:r>
      <w:r w:rsidR="00206228">
        <w:rPr>
          <w:highlight w:val="yellow"/>
        </w:rPr>
        <w:t xml:space="preserve">Eingang und YY ist Mittel zur </w:t>
      </w:r>
      <w:r w:rsidR="00206228" w:rsidRPr="00F975D7">
        <w:rPr>
          <w:highlight w:val="yellow"/>
        </w:rPr>
        <w:t>Hände</w:t>
      </w:r>
      <w:r w:rsidR="00206228">
        <w:rPr>
          <w:highlight w:val="yellow"/>
        </w:rPr>
        <w:t xml:space="preserve">desinfektion </w:t>
      </w:r>
      <w:r w:rsidRPr="00F975D7">
        <w:rPr>
          <w:highlight w:val="yellow"/>
        </w:rPr>
        <w:t>aufgestellt</w:t>
      </w:r>
      <w:r w:rsidR="00206228">
        <w:rPr>
          <w:highlight w:val="yellow"/>
        </w:rPr>
        <w:t>.</w:t>
      </w:r>
      <w:r w:rsidRPr="00F975D7">
        <w:rPr>
          <w:highlight w:val="yellow"/>
        </w:rPr>
        <w:t xml:space="preserve"> </w:t>
      </w:r>
    </w:p>
    <w:p w14:paraId="6E7E7251" w14:textId="0B0B6EBE" w:rsidR="00C66715" w:rsidRPr="00F975D7" w:rsidRDefault="00B51206">
      <w:pPr>
        <w:pStyle w:val="berschrift1"/>
      </w:pPr>
      <w:r w:rsidRPr="00F975D7">
        <w:t xml:space="preserve">3. </w:t>
      </w:r>
      <w:r w:rsidR="00D13D5A" w:rsidRPr="00F975D7">
        <w:t>Reinigung</w:t>
      </w:r>
    </w:p>
    <w:p w14:paraId="6E7763B1" w14:textId="20DAA509" w:rsidR="00F975D7" w:rsidRDefault="00206228" w:rsidP="00F975D7">
      <w:r>
        <w:t xml:space="preserve">Folgende Oberflächen werden regelmässig desinfiziert: </w:t>
      </w:r>
      <w:r w:rsidRPr="002671ED">
        <w:rPr>
          <w:highlight w:val="yellow"/>
        </w:rPr>
        <w:t xml:space="preserve">Arbeitsplätze, </w:t>
      </w:r>
      <w:proofErr w:type="gramStart"/>
      <w:r w:rsidRPr="002671ED">
        <w:rPr>
          <w:highlight w:val="yellow"/>
        </w:rPr>
        <w:t>Computer,…</w:t>
      </w:r>
      <w:proofErr w:type="gramEnd"/>
      <w:r w:rsidRPr="002671ED">
        <w:rPr>
          <w:highlight w:val="yellow"/>
        </w:rPr>
        <w:t>.</w:t>
      </w:r>
      <w:r>
        <w:t xml:space="preserve"> </w:t>
      </w:r>
      <w:r w:rsidR="00F975D7">
        <w:t>Nach</w:t>
      </w:r>
      <w:r w:rsidR="00F975D7" w:rsidRPr="000E1270">
        <w:t xml:space="preserve"> </w:t>
      </w:r>
      <w:r w:rsidR="00F975D7">
        <w:t xml:space="preserve">einer Veranstaltung wird besonders </w:t>
      </w:r>
      <w:r w:rsidR="00F975D7" w:rsidRPr="000E1270">
        <w:t xml:space="preserve">auf die Reinigung von </w:t>
      </w:r>
      <w:r w:rsidR="00F975D7" w:rsidRPr="002671ED">
        <w:rPr>
          <w:highlight w:val="yellow"/>
        </w:rPr>
        <w:t>Türgriffen, WCs, Treppengeländern</w:t>
      </w:r>
      <w:r w:rsidR="00F975D7" w:rsidRPr="000E1270">
        <w:t xml:space="preserve"> usw. ge</w:t>
      </w:r>
      <w:r w:rsidR="00F975D7">
        <w:t>achtet</w:t>
      </w:r>
      <w:r w:rsidR="00F975D7" w:rsidRPr="000E1270">
        <w:t>.</w:t>
      </w:r>
    </w:p>
    <w:p w14:paraId="75387D6D" w14:textId="06E047E7" w:rsidR="00F975D7" w:rsidRPr="000E1270" w:rsidRDefault="00F975D7" w:rsidP="00F975D7">
      <w:bookmarkStart w:id="1" w:name="_GoBack"/>
      <w:bookmarkEnd w:id="1"/>
      <w:r>
        <w:t>Bei</w:t>
      </w:r>
      <w:r w:rsidRPr="000E1270">
        <w:t xml:space="preserve"> Aperitifs </w:t>
      </w:r>
      <w:r>
        <w:t>besteht das Buffet aus Einzelp</w:t>
      </w:r>
      <w:r w:rsidRPr="000E1270">
        <w:t xml:space="preserve">ortionen, die leicht zugänglich sind oder vom Servicepersonal serviert werden. </w:t>
      </w:r>
    </w:p>
    <w:p w14:paraId="1E308421" w14:textId="6CEF4288" w:rsidR="00C66715" w:rsidRPr="00F975D7" w:rsidRDefault="00B51206">
      <w:pPr>
        <w:pStyle w:val="berschrift1"/>
      </w:pPr>
      <w:r w:rsidRPr="00F975D7">
        <w:t xml:space="preserve">4. </w:t>
      </w:r>
      <w:r w:rsidR="00D13D5A" w:rsidRPr="00F975D7">
        <w:t>Gefährdete Personen</w:t>
      </w:r>
    </w:p>
    <w:p w14:paraId="3A012F6F" w14:textId="3E2680D0" w:rsidR="00F975D7" w:rsidRPr="002B07BC" w:rsidRDefault="00F975D7" w:rsidP="002908F3">
      <w:pPr>
        <w:rPr>
          <w:szCs w:val="20"/>
          <w:lang w:eastAsia="de-CH"/>
        </w:rPr>
      </w:pPr>
      <w:r w:rsidRPr="00F975D7">
        <w:rPr>
          <w:szCs w:val="20"/>
          <w:lang w:eastAsia="de-CH"/>
        </w:rPr>
        <w:t xml:space="preserve">Vor Beginn einer Veranstaltung werden die Teilnehmenden an die geltenden Schutz- und Abstands-vorschriften erinnert. </w:t>
      </w:r>
      <w:r w:rsidRPr="002B07BC">
        <w:rPr>
          <w:szCs w:val="20"/>
          <w:lang w:eastAsia="de-CH"/>
        </w:rPr>
        <w:t>Gefährdeten Personen wird empfohlen, in öffentlichen Bereichen eine Hygienemaske zu tragen.</w:t>
      </w:r>
    </w:p>
    <w:p w14:paraId="10CAB952" w14:textId="5DECCED9" w:rsidR="00C66715" w:rsidRPr="00F975D7" w:rsidRDefault="00B51206">
      <w:pPr>
        <w:pStyle w:val="berschrift2"/>
        <w:rPr>
          <w:bCs/>
          <w:caps/>
          <w:sz w:val="28"/>
        </w:rPr>
      </w:pPr>
      <w:r w:rsidRPr="00F975D7">
        <w:rPr>
          <w:bCs/>
          <w:caps/>
          <w:sz w:val="28"/>
        </w:rPr>
        <w:lastRenderedPageBreak/>
        <w:t xml:space="preserve">5. </w:t>
      </w:r>
      <w:r w:rsidR="00D13D5A" w:rsidRPr="00F975D7">
        <w:rPr>
          <w:bCs/>
          <w:caps/>
          <w:sz w:val="28"/>
        </w:rPr>
        <w:t>COVID-19-Erkrankte am Arbeitsplatz</w:t>
      </w:r>
    </w:p>
    <w:p w14:paraId="441B0DCA" w14:textId="42D67D3E" w:rsidR="00F975D7" w:rsidRPr="002671ED" w:rsidRDefault="00F975D7" w:rsidP="00F975D7">
      <w:r w:rsidRPr="009379C2">
        <w:t xml:space="preserve">Erkrankte </w:t>
      </w:r>
      <w:r w:rsidR="00287C72">
        <w:t>Mitarbeiter</w:t>
      </w:r>
      <w:r w:rsidR="00287C72" w:rsidRPr="009379C2">
        <w:t xml:space="preserve"> </w:t>
      </w:r>
      <w:r w:rsidRPr="009379C2">
        <w:t xml:space="preserve">werden nach Hause geschickt (mit Hygienemasken versehen) und </w:t>
      </w:r>
      <w:r>
        <w:t>angehalten, die Anweisungen zur (Selbst-)Isolation</w:t>
      </w:r>
      <w:r w:rsidRPr="009379C2">
        <w:t xml:space="preserve"> </w:t>
      </w:r>
      <w:r>
        <w:t xml:space="preserve">gemäss BAG zu befolgen. </w:t>
      </w:r>
      <w:r w:rsidRPr="002B07BC">
        <w:t>(</w:t>
      </w:r>
      <w:hyperlink r:id="rId17" w:history="1">
        <w:r w:rsidRPr="002B07BC">
          <w:rPr>
            <w:rStyle w:val="Hyperlink"/>
          </w:rPr>
          <w:t>www.bag.admin.ch/isolation-und-quarantaene</w:t>
        </w:r>
      </w:hyperlink>
      <w:r w:rsidRPr="002B07BC">
        <w:t xml:space="preserve">). </w:t>
      </w:r>
      <w:r w:rsidR="00287C72" w:rsidRPr="002671ED">
        <w:t xml:space="preserve">Mitarbeiter, die </w:t>
      </w:r>
      <w:hyperlink r:id="rId18" w:history="1">
        <w:r w:rsidR="00A31402" w:rsidRPr="00A31402">
          <w:rPr>
            <w:rStyle w:val="Hyperlink"/>
          </w:rPr>
          <w:t>spezifische Krankheitssymptome</w:t>
        </w:r>
      </w:hyperlink>
      <w:r w:rsidR="00A31402">
        <w:t xml:space="preserve"> aufweisen</w:t>
      </w:r>
      <w:r w:rsidR="00055FDC">
        <w:t xml:space="preserve"> (</w:t>
      </w:r>
      <w:hyperlink r:id="rId19" w:history="1">
        <w:r w:rsidR="00055FDC" w:rsidRPr="00055FDC">
          <w:rPr>
            <w:rStyle w:val="Hyperlink"/>
          </w:rPr>
          <w:t>Corona-Check</w:t>
        </w:r>
      </w:hyperlink>
      <w:r w:rsidR="00055FDC">
        <w:t>)</w:t>
      </w:r>
      <w:r w:rsidR="00287C72" w:rsidRPr="002671ED">
        <w:t xml:space="preserve">, bleiben zu Hause und informieren ihre </w:t>
      </w:r>
      <w:r w:rsidR="00287C72">
        <w:t xml:space="preserve">Vorgesetzten, um das Vorgehen zu besprechen. </w:t>
      </w:r>
    </w:p>
    <w:p w14:paraId="088D76FC" w14:textId="4CBD4EF3" w:rsidR="00C66715" w:rsidRPr="002671ED" w:rsidRDefault="00B51206">
      <w:pPr>
        <w:pStyle w:val="berschrift1"/>
      </w:pPr>
      <w:r w:rsidRPr="002671ED">
        <w:t xml:space="preserve">6. </w:t>
      </w:r>
      <w:r w:rsidR="002555D3">
        <w:t>Besondere Arbeitssituationen</w:t>
      </w:r>
      <w:r w:rsidR="002555D3" w:rsidRPr="002671ED">
        <w:t xml:space="preserve"> </w:t>
      </w:r>
    </w:p>
    <w:p w14:paraId="2196E8FD" w14:textId="07839EB1" w:rsidR="00287C72" w:rsidRPr="00943A32" w:rsidRDefault="00055FDC" w:rsidP="002555D3">
      <w:r>
        <w:t>Beim Besuch von</w:t>
      </w:r>
      <w:r w:rsidR="00220565">
        <w:t xml:space="preserve"> Schulklassen </w:t>
      </w:r>
      <w:r>
        <w:t xml:space="preserve">in der Bibliothek </w:t>
      </w:r>
      <w:r w:rsidR="00220565">
        <w:t>gilt</w:t>
      </w:r>
      <w:r w:rsidR="00287C72">
        <w:t xml:space="preserve"> </w:t>
      </w:r>
      <w:r w:rsidR="002F6752">
        <w:t xml:space="preserve">neben den hier beschriebenen Massnahmen </w:t>
      </w:r>
      <w:r w:rsidR="002F6752" w:rsidRPr="00DA7E89">
        <w:rPr>
          <w:highlight w:val="yellow"/>
        </w:rPr>
        <w:t xml:space="preserve">auch </w:t>
      </w:r>
      <w:r w:rsidR="00DA7E89" w:rsidRPr="00DA7E89">
        <w:rPr>
          <w:highlight w:val="yellow"/>
        </w:rPr>
        <w:t xml:space="preserve">das </w:t>
      </w:r>
      <w:r w:rsidR="002F6752" w:rsidRPr="00DA7E89">
        <w:rPr>
          <w:highlight w:val="yellow"/>
        </w:rPr>
        <w:t xml:space="preserve">Schutzkonzepte ihrer </w:t>
      </w:r>
      <w:r w:rsidR="00DA7E89" w:rsidRPr="00DA7E89">
        <w:rPr>
          <w:highlight w:val="yellow"/>
        </w:rPr>
        <w:t>Schule</w:t>
      </w:r>
      <w:r w:rsidR="00DA7E89">
        <w:t>.</w:t>
      </w:r>
    </w:p>
    <w:p w14:paraId="2A11A64E" w14:textId="77777777" w:rsidR="00C66715" w:rsidRPr="002555D3" w:rsidRDefault="00B51206">
      <w:pPr>
        <w:pStyle w:val="berschrift1"/>
      </w:pPr>
      <w:r w:rsidRPr="002555D3">
        <w:t>7. Information</w:t>
      </w:r>
    </w:p>
    <w:p w14:paraId="5E3B93CD" w14:textId="0BD37A9A" w:rsidR="002555D3" w:rsidRPr="00670203" w:rsidRDefault="002555D3" w:rsidP="002555D3">
      <w:r w:rsidRPr="00670203">
        <w:t>Mitarbeitende und andere</w:t>
      </w:r>
      <w:r>
        <w:t xml:space="preserve"> betroffene</w:t>
      </w:r>
      <w:r w:rsidRPr="00670203">
        <w:t xml:space="preserve"> Personen sind über die </w:t>
      </w:r>
      <w:r>
        <w:t xml:space="preserve">Vorgaben und Massnahmen informiert. </w:t>
      </w:r>
      <w:r w:rsidRPr="00670203">
        <w:t xml:space="preserve">Insbesondere die BAG-Plakate sind </w:t>
      </w:r>
      <w:r w:rsidRPr="002671ED">
        <w:rPr>
          <w:highlight w:val="yellow"/>
        </w:rPr>
        <w:t>an den Eingangstüren und im Innern der Räumlichkeiten</w:t>
      </w:r>
      <w:r w:rsidRPr="00670203">
        <w:t xml:space="preserve"> gut sichtbar angebracht. Bei Veranstaltungen werden die </w:t>
      </w:r>
      <w:r>
        <w:t>Teilnehmenden und die Mitarbeitenden</w:t>
      </w:r>
      <w:r w:rsidRPr="00670203">
        <w:t xml:space="preserve"> </w:t>
      </w:r>
      <w:r>
        <w:t xml:space="preserve">vor Beginn </w:t>
      </w:r>
      <w:r w:rsidRPr="00670203">
        <w:t>mündlich i</w:t>
      </w:r>
      <w:r>
        <w:t>nformiert. Das</w:t>
      </w:r>
      <w:r w:rsidRPr="00670203">
        <w:t xml:space="preserve"> Sch</w:t>
      </w:r>
      <w:r>
        <w:t>utzkonzept</w:t>
      </w:r>
      <w:r w:rsidRPr="00670203">
        <w:t xml:space="preserve"> wird auf der Website </w:t>
      </w:r>
      <w:hyperlink r:id="rId20" w:history="1">
        <w:r w:rsidRPr="002671ED">
          <w:rPr>
            <w:rStyle w:val="Hyperlink"/>
            <w:highlight w:val="yellow"/>
          </w:rPr>
          <w:t>www.xxxx.ch</w:t>
        </w:r>
      </w:hyperlink>
      <w:r w:rsidRPr="00670203">
        <w:t xml:space="preserve"> online gestellt.</w:t>
      </w:r>
    </w:p>
    <w:p w14:paraId="7C0EFFA0" w14:textId="1C6540BA" w:rsidR="00C66715" w:rsidRPr="002671ED" w:rsidRDefault="00B51206">
      <w:pPr>
        <w:pStyle w:val="berschrift1"/>
      </w:pPr>
      <w:r w:rsidRPr="002671ED">
        <w:t xml:space="preserve">8. </w:t>
      </w:r>
      <w:r w:rsidR="00D13D5A" w:rsidRPr="002671ED">
        <w:t>Management</w:t>
      </w:r>
    </w:p>
    <w:p w14:paraId="7751FB19" w14:textId="3A85D1C8" w:rsidR="002555D3" w:rsidRPr="00E22963" w:rsidRDefault="002555D3" w:rsidP="002555D3">
      <w:r w:rsidRPr="00E22963">
        <w:t>Die oben erwähnten Massnahmen sind vom</w:t>
      </w:r>
      <w:r w:rsidR="002F6752">
        <w:t xml:space="preserve"> Verantwortlichen dieses Schutz</w:t>
      </w:r>
      <w:r w:rsidRPr="00E22963">
        <w:t>konzepts umgesetzt und überprüft worden.</w:t>
      </w:r>
      <w:r>
        <w:t xml:space="preserve"> </w:t>
      </w:r>
    </w:p>
    <w:p w14:paraId="1F1AEB37" w14:textId="6B5C5BD0" w:rsidR="002555D3" w:rsidRPr="009F34AA" w:rsidRDefault="002555D3" w:rsidP="002555D3">
      <w:r w:rsidRPr="004D2102">
        <w:rPr>
          <w:b/>
        </w:rPr>
        <w:t xml:space="preserve">Weder die </w:t>
      </w:r>
      <w:r w:rsidR="004D2102" w:rsidRPr="004D2102">
        <w:rPr>
          <w:b/>
        </w:rPr>
        <w:t>Bibliothek</w:t>
      </w:r>
      <w:r w:rsidRPr="004D2102">
        <w:rPr>
          <w:b/>
        </w:rPr>
        <w:t xml:space="preserve"> noch die dort stattfindenden Veranstaltungen bieten Platz für mehr als 300 Personen.</w:t>
      </w:r>
      <w:r w:rsidRPr="009F34AA">
        <w:t xml:space="preserve"> Bei einer Veranstaltung mit einer Personenzahl zwischen 30 und 300, an der weder der Abstand noch die geltenden Schutzmassnahmen eingehalten werden können, müssen folgende Punkte berücksichtigt werden:</w:t>
      </w:r>
    </w:p>
    <w:p w14:paraId="66BE5DA4" w14:textId="0E8E4128" w:rsidR="002555D3" w:rsidRPr="009F34AA" w:rsidRDefault="002555D3" w:rsidP="002671ED">
      <w:pPr>
        <w:pStyle w:val="Listenabsatz"/>
        <w:numPr>
          <w:ilvl w:val="0"/>
          <w:numId w:val="33"/>
        </w:numPr>
        <w:ind w:left="284" w:hanging="284"/>
      </w:pPr>
      <w:r w:rsidRPr="009F34AA">
        <w:t xml:space="preserve">Sollten die </w:t>
      </w:r>
      <w:r w:rsidRPr="002B07BC">
        <w:rPr>
          <w:b/>
        </w:rPr>
        <w:t>Abstände</w:t>
      </w:r>
      <w:r w:rsidR="002B07BC">
        <w:rPr>
          <w:b/>
        </w:rPr>
        <w:t xml:space="preserve"> oder permanente Schutzmassnahmen</w:t>
      </w:r>
      <w:r w:rsidRPr="009F34AA">
        <w:t xml:space="preserve"> bei einer Veranstaltung </w:t>
      </w:r>
      <w:r w:rsidRPr="002B07BC">
        <w:rPr>
          <w:b/>
        </w:rPr>
        <w:t>nicht gewährleistet</w:t>
      </w:r>
      <w:r w:rsidRPr="009F34AA">
        <w:t xml:space="preserve"> werden könne, </w:t>
      </w:r>
      <w:r w:rsidRPr="002B07BC">
        <w:rPr>
          <w:b/>
        </w:rPr>
        <w:t>kann der Organisator das Tragen von Schutzmasken verlangen</w:t>
      </w:r>
      <w:r w:rsidR="002B07BC">
        <w:rPr>
          <w:b/>
        </w:rPr>
        <w:t xml:space="preserve"> </w:t>
      </w:r>
      <w:r w:rsidR="002B07BC">
        <w:t>und sicher</w:t>
      </w:r>
      <w:r w:rsidR="002B07BC" w:rsidRPr="002B07BC">
        <w:t xml:space="preserve">stellen, dass die Teilnehmer </w:t>
      </w:r>
      <w:r w:rsidR="002B07BC">
        <w:t>auch neben der eigentlichen</w:t>
      </w:r>
      <w:r w:rsidR="002B07BC" w:rsidRPr="002B07BC">
        <w:t xml:space="preserve"> Veranstaltung </w:t>
      </w:r>
      <w:r w:rsidR="002B07BC">
        <w:t>die</w:t>
      </w:r>
      <w:r w:rsidR="002B07BC" w:rsidRPr="002B07BC">
        <w:t xml:space="preserve"> geltenden </w:t>
      </w:r>
      <w:r w:rsidR="002B07BC">
        <w:t>Massnahmen</w:t>
      </w:r>
      <w:r w:rsidR="002B07BC" w:rsidRPr="002B07BC">
        <w:t xml:space="preserve"> respektieren</w:t>
      </w:r>
      <w:r w:rsidR="002B07BC">
        <w:t>. In</w:t>
      </w:r>
      <w:r w:rsidRPr="009F34AA">
        <w:t xml:space="preserve"> diesem Fall ist keine Einschreibung notwendig. </w:t>
      </w:r>
    </w:p>
    <w:p w14:paraId="11A15FBB" w14:textId="77777777" w:rsidR="002B07BC" w:rsidRDefault="002B07BC" w:rsidP="002671ED">
      <w:pPr>
        <w:pStyle w:val="Listenabsatz"/>
        <w:numPr>
          <w:ilvl w:val="0"/>
          <w:numId w:val="33"/>
        </w:numPr>
        <w:ind w:left="284" w:hanging="284"/>
      </w:pPr>
      <w:r>
        <w:t>Falls keine Masken getragen werden und permanente Schutzmassnahmen nicht eingehalten werden können,</w:t>
      </w:r>
      <w:r w:rsidR="002555D3" w:rsidRPr="009F34AA">
        <w:t xml:space="preserve"> </w:t>
      </w:r>
      <w:r w:rsidR="002555D3">
        <w:t>sind folgende Punkte zu beachten</w:t>
      </w:r>
      <w:r w:rsidR="002555D3" w:rsidRPr="009F34AA">
        <w:t xml:space="preserve">: </w:t>
      </w:r>
    </w:p>
    <w:p w14:paraId="30238521" w14:textId="1754F9BB" w:rsidR="002B07BC" w:rsidRDefault="002555D3" w:rsidP="002671ED">
      <w:pPr>
        <w:pStyle w:val="Listenabsatz"/>
        <w:numPr>
          <w:ilvl w:val="1"/>
          <w:numId w:val="33"/>
        </w:numPr>
        <w:ind w:left="567" w:hanging="283"/>
      </w:pPr>
      <w:r w:rsidRPr="009F34AA">
        <w:t xml:space="preserve">Teilnehmende, Mitarbeitende und Organisatoren müssen sich vorgängig </w:t>
      </w:r>
      <w:r w:rsidR="002B07BC">
        <w:t xml:space="preserve">oder am Anlass </w:t>
      </w:r>
      <w:r w:rsidRPr="009F34AA">
        <w:t xml:space="preserve">registrieren. </w:t>
      </w:r>
      <w:r w:rsidR="002671ED" w:rsidRPr="009F34AA">
        <w:t>Folgende Daten werden erhoben: Vorname, Name, Adresse, Telefonnummer und E-Mail-Adresse</w:t>
      </w:r>
      <w:r w:rsidR="002671ED">
        <w:t xml:space="preserve">. Diese </w:t>
      </w:r>
      <w:r>
        <w:t xml:space="preserve">werden 14 Tage lang aufbewahrt. </w:t>
      </w:r>
    </w:p>
    <w:p w14:paraId="05154E46" w14:textId="77777777" w:rsidR="002B07BC" w:rsidRDefault="002555D3" w:rsidP="002671ED">
      <w:pPr>
        <w:pStyle w:val="Listenabsatz"/>
        <w:numPr>
          <w:ilvl w:val="1"/>
          <w:numId w:val="33"/>
        </w:numPr>
        <w:ind w:left="567" w:hanging="283"/>
      </w:pPr>
      <w:r w:rsidRPr="00FE16A8">
        <w:t>Die Telefonnummer wird systematisch überprüft und der Personalausweis verlangt.</w:t>
      </w:r>
    </w:p>
    <w:p w14:paraId="0AA0B648" w14:textId="068E4A82" w:rsidR="008632F3" w:rsidRDefault="002555D3" w:rsidP="002671ED">
      <w:pPr>
        <w:pStyle w:val="Listenabsatz"/>
        <w:numPr>
          <w:ilvl w:val="1"/>
          <w:numId w:val="33"/>
        </w:numPr>
        <w:ind w:left="567" w:hanging="283"/>
      </w:pPr>
      <w:r>
        <w:t>Ein Mitarbeiter nimmt</w:t>
      </w:r>
      <w:r w:rsidRPr="00D35E12">
        <w:t xml:space="preserve"> </w:t>
      </w:r>
      <w:r>
        <w:t xml:space="preserve">die Teilnehmenden </w:t>
      </w:r>
      <w:r w:rsidRPr="00D35E12">
        <w:t xml:space="preserve">am Eingang </w:t>
      </w:r>
      <w:r>
        <w:t>in Empfang und</w:t>
      </w:r>
      <w:r w:rsidRPr="00D35E12">
        <w:t xml:space="preserve"> </w:t>
      </w:r>
      <w:r>
        <w:t>informiert sie</w:t>
      </w:r>
      <w:r w:rsidRPr="00D35E12">
        <w:t xml:space="preserve"> über die gelte</w:t>
      </w:r>
      <w:r>
        <w:t>nden Sicherheitsbestimmungen</w:t>
      </w:r>
      <w:r w:rsidRPr="00D35E12">
        <w:t xml:space="preserve">. </w:t>
      </w:r>
      <w:r w:rsidR="008632F3">
        <w:t>Darüber hinaus werden die registrierten Personen daran erinnert, dass sie den abgesperrten Bereich nicht verlassen dürfen und dass sich die zuständige kantonale Dienststelle an sie wenden kann, um bei Kontakt mit Personen mit Covid-19 eine Quarantäne anzuordnen.</w:t>
      </w:r>
    </w:p>
    <w:p w14:paraId="301B536A" w14:textId="50311B0D" w:rsidR="002555D3" w:rsidRPr="00C37A15" w:rsidRDefault="002555D3" w:rsidP="002671ED">
      <w:pPr>
        <w:pStyle w:val="Listenabsatz"/>
        <w:numPr>
          <w:ilvl w:val="1"/>
          <w:numId w:val="33"/>
        </w:numPr>
        <w:ind w:left="567" w:hanging="283"/>
      </w:pPr>
      <w:r w:rsidRPr="00D35E12">
        <w:t xml:space="preserve">Registrierte Personen sind durch einen </w:t>
      </w:r>
      <w:r w:rsidR="00EF1564">
        <w:rPr>
          <w:highlight w:val="yellow"/>
        </w:rPr>
        <w:t>sichtbaren Aufkleber auf der Kleidung</w:t>
      </w:r>
      <w:r w:rsidRPr="00D35E12">
        <w:t xml:space="preserve"> gekennzeichnet, der ihre Registrierung bestätigt.</w:t>
      </w:r>
      <w:r>
        <w:t xml:space="preserve"> </w:t>
      </w:r>
    </w:p>
    <w:p w14:paraId="235BE67F" w14:textId="77777777" w:rsidR="002555D3" w:rsidRPr="00C37A15" w:rsidRDefault="002555D3" w:rsidP="002555D3">
      <w:pPr>
        <w:autoSpaceDE w:val="0"/>
        <w:autoSpaceDN w:val="0"/>
        <w:adjustRightInd w:val="0"/>
        <w:spacing w:after="0" w:line="240" w:lineRule="auto"/>
        <w:rPr>
          <w:rFonts w:ascii="CenturyGothic" w:hAnsi="CenturyGothic" w:cs="CenturyGothic"/>
          <w:color w:val="000000"/>
          <w:szCs w:val="20"/>
        </w:rPr>
      </w:pPr>
      <w:r w:rsidRPr="00C37A15">
        <w:rPr>
          <w:rFonts w:ascii="CenturyGothic" w:hAnsi="CenturyGothic" w:cs="CenturyGothic"/>
          <w:color w:val="000000"/>
          <w:szCs w:val="20"/>
        </w:rPr>
        <w:t>Mitarbeitende und Teilnehm</w:t>
      </w:r>
      <w:r>
        <w:rPr>
          <w:rFonts w:ascii="CenturyGothic" w:hAnsi="CenturyGothic" w:cs="CenturyGothic"/>
          <w:color w:val="000000"/>
          <w:szCs w:val="20"/>
        </w:rPr>
        <w:t xml:space="preserve">ende werden dazu ermuntert, die Swiss </w:t>
      </w:r>
      <w:proofErr w:type="spellStart"/>
      <w:r>
        <w:rPr>
          <w:rFonts w:ascii="CenturyGothic" w:hAnsi="CenturyGothic" w:cs="CenturyGothic"/>
          <w:color w:val="000000"/>
          <w:szCs w:val="20"/>
        </w:rPr>
        <w:t>Cov</w:t>
      </w:r>
      <w:r w:rsidRPr="00C37A15">
        <w:rPr>
          <w:rFonts w:ascii="CenturyGothic" w:hAnsi="CenturyGothic" w:cs="CenturyGothic"/>
          <w:color w:val="000000"/>
          <w:szCs w:val="20"/>
        </w:rPr>
        <w:t>id</w:t>
      </w:r>
      <w:proofErr w:type="spellEnd"/>
      <w:r w:rsidRPr="00C37A15">
        <w:rPr>
          <w:rFonts w:ascii="CenturyGothic" w:hAnsi="CenturyGothic" w:cs="CenturyGothic"/>
          <w:color w:val="000000"/>
          <w:szCs w:val="20"/>
        </w:rPr>
        <w:t>-A</w:t>
      </w:r>
      <w:r>
        <w:rPr>
          <w:rFonts w:ascii="CenturyGothic" w:hAnsi="CenturyGothic" w:cs="CenturyGothic"/>
          <w:color w:val="000000"/>
          <w:szCs w:val="20"/>
        </w:rPr>
        <w:t>pp</w:t>
      </w:r>
      <w:r w:rsidRPr="00C37A15">
        <w:rPr>
          <w:rFonts w:ascii="CenturyGothic" w:hAnsi="CenturyGothic" w:cs="CenturyGothic"/>
          <w:color w:val="000000"/>
          <w:szCs w:val="20"/>
        </w:rPr>
        <w:t xml:space="preserve"> herunterzuladen und zu aktivieren.</w:t>
      </w:r>
    </w:p>
    <w:p w14:paraId="17A65993" w14:textId="77777777" w:rsidR="002555D3" w:rsidRPr="00C37A15" w:rsidRDefault="002555D3" w:rsidP="002555D3">
      <w:pPr>
        <w:autoSpaceDE w:val="0"/>
        <w:autoSpaceDN w:val="0"/>
        <w:adjustRightInd w:val="0"/>
        <w:spacing w:after="0" w:line="240" w:lineRule="auto"/>
        <w:rPr>
          <w:rFonts w:ascii="CenturyGothic" w:hAnsi="CenturyGothic" w:cs="CenturyGothic"/>
          <w:color w:val="000000"/>
          <w:szCs w:val="20"/>
        </w:rPr>
      </w:pPr>
    </w:p>
    <w:p w14:paraId="7564547D" w14:textId="0A956FAF" w:rsidR="00A3631E" w:rsidRPr="002671ED" w:rsidRDefault="002555D3" w:rsidP="00955A6E">
      <w:pPr>
        <w:autoSpaceDE w:val="0"/>
        <w:autoSpaceDN w:val="0"/>
        <w:adjustRightInd w:val="0"/>
        <w:spacing w:after="0" w:line="240" w:lineRule="auto"/>
        <w:rPr>
          <w:rFonts w:ascii="CenturyGothic" w:hAnsi="CenturyGothic" w:cs="CenturyGothic"/>
          <w:color w:val="000000"/>
          <w:szCs w:val="20"/>
        </w:rPr>
      </w:pPr>
      <w:r w:rsidRPr="00C37A15">
        <w:rPr>
          <w:rFonts w:ascii="CenturyGothic" w:hAnsi="CenturyGothic" w:cs="CenturyGothic"/>
          <w:color w:val="000000"/>
          <w:szCs w:val="20"/>
        </w:rPr>
        <w:t xml:space="preserve">Alle Teilnehmenden werden über die Gründe </w:t>
      </w:r>
      <w:r>
        <w:rPr>
          <w:rFonts w:ascii="CenturyGothic" w:hAnsi="CenturyGothic" w:cs="CenturyGothic"/>
          <w:color w:val="000000"/>
          <w:szCs w:val="20"/>
        </w:rPr>
        <w:t>der</w:t>
      </w:r>
      <w:r w:rsidRPr="00C37A15">
        <w:rPr>
          <w:rFonts w:ascii="CenturyGothic" w:hAnsi="CenturyGothic" w:cs="CenturyGothic"/>
          <w:color w:val="000000"/>
          <w:szCs w:val="20"/>
        </w:rPr>
        <w:t xml:space="preserve"> Datene</w:t>
      </w:r>
      <w:r>
        <w:rPr>
          <w:rFonts w:ascii="CenturyGothic" w:hAnsi="CenturyGothic" w:cs="CenturyGothic"/>
          <w:color w:val="000000"/>
          <w:szCs w:val="20"/>
        </w:rPr>
        <w:t>rfassung</w:t>
      </w:r>
      <w:r w:rsidRPr="00C37A15">
        <w:rPr>
          <w:rFonts w:ascii="CenturyGothic" w:hAnsi="CenturyGothic" w:cs="CenturyGothic"/>
          <w:color w:val="000000"/>
          <w:szCs w:val="20"/>
        </w:rPr>
        <w:t xml:space="preserve"> und die unter Ziffer 4.2 des Anhangs (Art. 4 Abs. 3 und 5 Abs. 1) der Verordnung vom 19. Juni 2020 (aktuelle Fassun</w:t>
      </w:r>
      <w:r>
        <w:rPr>
          <w:rFonts w:ascii="CenturyGothic" w:hAnsi="CenturyGothic" w:cs="CenturyGothic"/>
          <w:color w:val="000000"/>
          <w:szCs w:val="20"/>
        </w:rPr>
        <w:t xml:space="preserve">g) genannten Punkte informiert. </w:t>
      </w:r>
      <w:r w:rsidRPr="00C37A15">
        <w:rPr>
          <w:rFonts w:ascii="CenturyGothic" w:hAnsi="CenturyGothic" w:cs="CenturyGothic"/>
          <w:color w:val="000000"/>
          <w:szCs w:val="20"/>
        </w:rPr>
        <w:t xml:space="preserve">Die Organisatoren </w:t>
      </w:r>
      <w:r>
        <w:rPr>
          <w:rFonts w:ascii="CenturyGothic" w:hAnsi="CenturyGothic" w:cs="CenturyGothic"/>
          <w:color w:val="000000"/>
          <w:szCs w:val="20"/>
        </w:rPr>
        <w:t>treffen</w:t>
      </w:r>
      <w:r w:rsidRPr="00C37A15">
        <w:rPr>
          <w:rFonts w:ascii="CenturyGothic" w:hAnsi="CenturyGothic" w:cs="CenturyGothic"/>
          <w:color w:val="000000"/>
          <w:szCs w:val="20"/>
        </w:rPr>
        <w:t xml:space="preserve"> al</w:t>
      </w:r>
      <w:r>
        <w:rPr>
          <w:rFonts w:ascii="CenturyGothic" w:hAnsi="CenturyGothic" w:cs="CenturyGothic"/>
          <w:color w:val="000000"/>
          <w:szCs w:val="20"/>
        </w:rPr>
        <w:t>le Mass</w:t>
      </w:r>
      <w:r w:rsidRPr="00C37A15">
        <w:rPr>
          <w:rFonts w:ascii="CenturyGothic" w:hAnsi="CenturyGothic" w:cs="CenturyGothic"/>
          <w:color w:val="000000"/>
          <w:szCs w:val="20"/>
        </w:rPr>
        <w:t>nahmen, um den Schutz der p</w:t>
      </w:r>
      <w:r>
        <w:rPr>
          <w:rFonts w:ascii="CenturyGothic" w:hAnsi="CenturyGothic" w:cs="CenturyGothic"/>
          <w:color w:val="000000"/>
          <w:szCs w:val="20"/>
        </w:rPr>
        <w:t>ersönlichen Daten der Teilnehmenden</w:t>
      </w:r>
      <w:r w:rsidRPr="00C37A15">
        <w:rPr>
          <w:rFonts w:ascii="CenturyGothic" w:hAnsi="CenturyGothic" w:cs="CenturyGothic"/>
          <w:color w:val="000000"/>
          <w:szCs w:val="20"/>
        </w:rPr>
        <w:t xml:space="preserve"> zu </w:t>
      </w:r>
      <w:r>
        <w:rPr>
          <w:rFonts w:ascii="CenturyGothic" w:hAnsi="CenturyGothic" w:cs="CenturyGothic"/>
          <w:color w:val="000000"/>
          <w:szCs w:val="20"/>
        </w:rPr>
        <w:t>gewährleisten.</w:t>
      </w:r>
    </w:p>
    <w:p w14:paraId="200BA22B" w14:textId="2E8E6A59" w:rsidR="002671ED" w:rsidRPr="002671ED" w:rsidRDefault="002671ED" w:rsidP="00955A6E">
      <w:pPr>
        <w:autoSpaceDE w:val="0"/>
        <w:autoSpaceDN w:val="0"/>
        <w:adjustRightInd w:val="0"/>
        <w:spacing w:after="0" w:line="240" w:lineRule="auto"/>
        <w:rPr>
          <w:rFonts w:ascii="CenturyGothic" w:hAnsi="CenturyGothic" w:cs="CenturyGothic"/>
          <w:color w:val="000000"/>
          <w:szCs w:val="20"/>
        </w:rPr>
      </w:pPr>
    </w:p>
    <w:p w14:paraId="35C98AFA" w14:textId="77777777" w:rsidR="00A3631E" w:rsidRPr="002B07BC" w:rsidRDefault="00A3631E" w:rsidP="00A3631E">
      <w:pPr>
        <w:tabs>
          <w:tab w:val="left" w:pos="5670"/>
        </w:tabs>
        <w:autoSpaceDE w:val="0"/>
        <w:autoSpaceDN w:val="0"/>
        <w:adjustRightInd w:val="0"/>
        <w:spacing w:after="0" w:line="240" w:lineRule="auto"/>
        <w:rPr>
          <w:rFonts w:ascii="CenturyGothic" w:hAnsi="CenturyGothic" w:cs="CenturyGothic"/>
          <w:color w:val="000000"/>
          <w:szCs w:val="20"/>
          <w:highlight w:val="yellow"/>
        </w:rPr>
      </w:pPr>
      <w:r w:rsidRPr="002671ED">
        <w:rPr>
          <w:rFonts w:ascii="CenturyGothic" w:hAnsi="CenturyGothic" w:cs="CenturyGothic"/>
          <w:color w:val="000000"/>
          <w:szCs w:val="20"/>
        </w:rPr>
        <w:tab/>
      </w:r>
      <w:r w:rsidR="00F208C1" w:rsidRPr="002B07BC">
        <w:rPr>
          <w:rFonts w:ascii="CenturyGothic" w:hAnsi="CenturyGothic" w:cs="CenturyGothic"/>
          <w:color w:val="000000"/>
          <w:szCs w:val="20"/>
          <w:highlight w:val="yellow"/>
        </w:rPr>
        <w:t>XX</w:t>
      </w:r>
    </w:p>
    <w:p w14:paraId="0FE56C38" w14:textId="3493302A" w:rsidR="00A3631E" w:rsidRPr="002B07BC" w:rsidRDefault="00A3631E" w:rsidP="00A3631E">
      <w:pPr>
        <w:tabs>
          <w:tab w:val="left" w:pos="5670"/>
        </w:tabs>
        <w:autoSpaceDE w:val="0"/>
        <w:autoSpaceDN w:val="0"/>
        <w:adjustRightInd w:val="0"/>
        <w:spacing w:after="0" w:line="240" w:lineRule="auto"/>
        <w:rPr>
          <w:rFonts w:ascii="CenturyGothic" w:hAnsi="CenturyGothic" w:cs="CenturyGothic"/>
          <w:color w:val="000000"/>
          <w:szCs w:val="20"/>
          <w:highlight w:val="yellow"/>
        </w:rPr>
      </w:pPr>
      <w:r w:rsidRPr="002B07BC">
        <w:rPr>
          <w:rFonts w:ascii="CenturyGothic" w:hAnsi="CenturyGothic" w:cs="CenturyGothic"/>
          <w:color w:val="000000"/>
          <w:szCs w:val="20"/>
          <w:highlight w:val="yellow"/>
        </w:rPr>
        <w:tab/>
      </w:r>
      <w:r w:rsidR="002555D3" w:rsidRPr="002B07BC">
        <w:rPr>
          <w:rFonts w:ascii="CenturyGothic" w:hAnsi="CenturyGothic" w:cs="CenturyGothic"/>
          <w:color w:val="000000"/>
          <w:szCs w:val="20"/>
          <w:highlight w:val="yellow"/>
        </w:rPr>
        <w:t>Leiter/in der Bibliothek</w:t>
      </w:r>
    </w:p>
    <w:p w14:paraId="10C93F1A" w14:textId="6D06A4B0" w:rsidR="006641A0" w:rsidRPr="002B07BC" w:rsidRDefault="002555D3" w:rsidP="002671ED">
      <w:pPr>
        <w:tabs>
          <w:tab w:val="left" w:pos="5670"/>
        </w:tabs>
        <w:autoSpaceDE w:val="0"/>
        <w:autoSpaceDN w:val="0"/>
        <w:adjustRightInd w:val="0"/>
        <w:spacing w:after="0" w:line="240" w:lineRule="auto"/>
        <w:ind w:left="5670"/>
        <w:rPr>
          <w:rFonts w:ascii="CenturyGothic" w:hAnsi="CenturyGothic" w:cs="CenturyGothic"/>
          <w:color w:val="000000"/>
          <w:szCs w:val="20"/>
        </w:rPr>
      </w:pPr>
      <w:r w:rsidRPr="002B07BC">
        <w:rPr>
          <w:rFonts w:ascii="CenturyGothic" w:hAnsi="CenturyGothic" w:cs="CenturyGothic"/>
          <w:color w:val="000000"/>
          <w:szCs w:val="20"/>
          <w:highlight w:val="yellow"/>
        </w:rPr>
        <w:t>Telefonnummer</w:t>
      </w:r>
    </w:p>
    <w:sectPr w:rsidR="006641A0" w:rsidRPr="002B07BC" w:rsidSect="00280F8D">
      <w:footerReference w:type="even" r:id="rId21"/>
      <w:footerReference w:type="default" r:id="rId22"/>
      <w:pgSz w:w="11906" w:h="16838" w:code="9"/>
      <w:pgMar w:top="1418" w:right="1134" w:bottom="1134" w:left="1701" w:header="680"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507EB8" w14:textId="77777777" w:rsidR="00DA06AB" w:rsidRDefault="00DA06AB">
      <w:r>
        <w:separator/>
      </w:r>
    </w:p>
  </w:endnote>
  <w:endnote w:type="continuationSeparator" w:id="0">
    <w:p w14:paraId="55CC2196" w14:textId="77777777" w:rsidR="00DA06AB" w:rsidRDefault="00DA06AB">
      <w:r>
        <w:continuationSeparator/>
      </w:r>
    </w:p>
  </w:endnote>
  <w:endnote w:type="continuationNotice" w:id="1">
    <w:p w14:paraId="69D58FD6" w14:textId="77777777" w:rsidR="00DA06AB" w:rsidRDefault="00DA06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Goth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TEMQB+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9299014"/>
      <w:docPartObj>
        <w:docPartGallery w:val="Page Numbers (Bottom of Page)"/>
        <w:docPartUnique/>
      </w:docPartObj>
    </w:sdtPr>
    <w:sdtEndPr/>
    <w:sdtContent>
      <w:p w14:paraId="6A23AC7F" w14:textId="77777777" w:rsidR="00C66715" w:rsidRDefault="00B51206">
        <w:pPr>
          <w:pStyle w:val="Fuzeile"/>
          <w:jc w:val="right"/>
        </w:pPr>
        <w:r>
          <w:fldChar w:fldCharType="begin"/>
        </w:r>
        <w:r>
          <w:instrText>PAGE   \* MERGEFORMAT</w:instrText>
        </w:r>
        <w:r>
          <w:fldChar w:fldCharType="separate"/>
        </w:r>
        <w:r>
          <w:rPr>
            <w:noProof/>
            <w:lang w:val="de-DE"/>
          </w:rPr>
          <w:t>12</w:t>
        </w:r>
        <w:r>
          <w:fldChar w:fldCharType="end"/>
        </w:r>
      </w:p>
    </w:sdtContent>
  </w:sdt>
  <w:p w14:paraId="759D7F17" w14:textId="77777777" w:rsidR="00C66715" w:rsidRDefault="00C667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8129823"/>
      <w:docPartObj>
        <w:docPartGallery w:val="Page Numbers (Bottom of Page)"/>
        <w:docPartUnique/>
      </w:docPartObj>
    </w:sdtPr>
    <w:sdtEndPr/>
    <w:sdtContent>
      <w:p w14:paraId="465DC2C8" w14:textId="54B5319F" w:rsidR="00B46AA7" w:rsidRDefault="00B46AA7">
        <w:pPr>
          <w:pStyle w:val="Fuzeile"/>
        </w:pPr>
        <w:r>
          <w:rPr>
            <w:noProof/>
            <w:lang w:eastAsia="de-CH"/>
          </w:rPr>
          <mc:AlternateContent>
            <mc:Choice Requires="wps">
              <w:drawing>
                <wp:anchor distT="0" distB="0" distL="114300" distR="114300" simplePos="0" relativeHeight="251659264" behindDoc="0" locked="0" layoutInCell="0" allowOverlap="1" wp14:anchorId="0F38500A" wp14:editId="782589D8">
                  <wp:simplePos x="0" y="0"/>
                  <wp:positionH relativeFrom="rightMargin">
                    <wp:posOffset>-117551</wp:posOffset>
                  </wp:positionH>
                  <wp:positionV relativeFrom="bottomMargin">
                    <wp:posOffset>57099</wp:posOffset>
                  </wp:positionV>
                  <wp:extent cx="492658" cy="438912"/>
                  <wp:effectExtent l="0" t="0" r="22225" b="18415"/>
                  <wp:wrapNone/>
                  <wp:docPr id="3" name="Carré corné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2658" cy="438912"/>
                          </a:xfrm>
                          <a:prstGeom prst="foldedCorner">
                            <a:avLst>
                              <a:gd name="adj" fmla="val 34560"/>
                            </a:avLst>
                          </a:prstGeom>
                          <a:solidFill>
                            <a:srgbClr val="FFFFFF"/>
                          </a:solidFill>
                          <a:ln w="3175">
                            <a:solidFill>
                              <a:srgbClr val="808080"/>
                            </a:solidFill>
                            <a:round/>
                            <a:headEnd/>
                            <a:tailEnd/>
                          </a:ln>
                        </wps:spPr>
                        <wps:txbx>
                          <w:txbxContent>
                            <w:p w14:paraId="7E6347E7" w14:textId="2548CE7E" w:rsidR="00B46AA7" w:rsidRPr="00B46AA7" w:rsidRDefault="00B46AA7">
                              <w:pPr>
                                <w:jc w:val="center"/>
                                <w:rPr>
                                  <w:sz w:val="40"/>
                                </w:rPr>
                              </w:pPr>
                              <w:r>
                                <w:rPr>
                                  <w:sz w:val="22"/>
                                  <w:szCs w:val="22"/>
                                </w:rPr>
                                <w:fldChar w:fldCharType="begin"/>
                              </w:r>
                              <w:r>
                                <w:instrText>PAGE    \* MERGEFORMAT</w:instrText>
                              </w:r>
                              <w:r>
                                <w:rPr>
                                  <w:sz w:val="22"/>
                                  <w:szCs w:val="22"/>
                                </w:rPr>
                                <w:fldChar w:fldCharType="separate"/>
                              </w:r>
                              <w:r w:rsidR="00256ED4" w:rsidRPr="00256ED4">
                                <w:rPr>
                                  <w:noProof/>
                                  <w:sz w:val="16"/>
                                  <w:szCs w:val="16"/>
                                  <w:lang w:val="fr-FR"/>
                                </w:rPr>
                                <w:t>3</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38500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3" o:spid="_x0000_s1026" type="#_x0000_t65" style="position:absolute;left:0;text-align:left;margin-left:-9.25pt;margin-top:4.5pt;width:38.8pt;height:34.55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" o:allowincell="f" adj="14135" strokecolor="gray" strokeweight=".25pt">
                  <v:textbox>
                    <w:txbxContent>
                      <w:p w14:paraId="7E6347E7" w14:textId="2548CE7E" w:rsidR="00B46AA7" w:rsidRPr="00B46AA7" w:rsidRDefault="00B46AA7">
                        <w:pPr>
                          <w:jc w:val="center"/>
                          <w:rPr>
                            <w:sz w:val="40"/>
                          </w:rPr>
                        </w:pPr>
                        <w:r>
                          <w:rPr>
                            <w:sz w:val="22"/>
                            <w:szCs w:val="22"/>
                          </w:rPr>
                          <w:fldChar w:fldCharType="begin"/>
                        </w:r>
                        <w:r>
                          <w:instrText>PAGE    \* MERGEFORMAT</w:instrText>
                        </w:r>
                        <w:r>
                          <w:rPr>
                            <w:sz w:val="22"/>
                            <w:szCs w:val="22"/>
                          </w:rPr>
                          <w:fldChar w:fldCharType="separate"/>
                        </w:r>
                        <w:r w:rsidR="00256ED4" w:rsidRPr="00256ED4">
                          <w:rPr>
                            <w:noProof/>
                            <w:sz w:val="16"/>
                            <w:szCs w:val="16"/>
                            <w:lang w:val="fr-FR"/>
                          </w:rPr>
                          <w:t>3</w:t>
                        </w:r>
                        <w:r>
                          <w:rPr>
                            <w:sz w:val="16"/>
                            <w:szCs w:val="16"/>
                          </w:rPr>
                          <w:fldChar w:fldCharType="end"/>
                        </w:r>
                      </w:p>
                    </w:txbxContent>
                  </v:textbox>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47FDD4" w14:textId="77777777" w:rsidR="00DA06AB" w:rsidRDefault="00DA06AB">
      <w:pPr>
        <w:spacing w:before="160" w:after="0"/>
        <w:rPr>
          <w:sz w:val="18"/>
          <w:szCs w:val="18"/>
        </w:rPr>
      </w:pPr>
      <w:r>
        <w:rPr>
          <w:sz w:val="18"/>
          <w:szCs w:val="18"/>
        </w:rPr>
        <w:separator/>
      </w:r>
    </w:p>
  </w:footnote>
  <w:footnote w:type="continuationSeparator" w:id="0">
    <w:p w14:paraId="314CE770" w14:textId="77777777" w:rsidR="00DA06AB" w:rsidRDefault="00DA06AB">
      <w:r>
        <w:continuationSeparator/>
      </w:r>
    </w:p>
  </w:footnote>
  <w:footnote w:type="continuationNotice" w:id="1">
    <w:p w14:paraId="2BDB13E3" w14:textId="77777777" w:rsidR="00DA06AB" w:rsidRDefault="00DA06A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41FEF"/>
    <w:multiLevelType w:val="hybridMultilevel"/>
    <w:tmpl w:val="12325D32"/>
    <w:lvl w:ilvl="0" w:tplc="080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0733A2"/>
    <w:multiLevelType w:val="multilevel"/>
    <w:tmpl w:val="3BE671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B8D6143"/>
    <w:multiLevelType w:val="hybridMultilevel"/>
    <w:tmpl w:val="007A8EF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F87701B"/>
    <w:multiLevelType w:val="hybridMultilevel"/>
    <w:tmpl w:val="12325D32"/>
    <w:lvl w:ilvl="0" w:tplc="080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AF2FE9"/>
    <w:multiLevelType w:val="multilevel"/>
    <w:tmpl w:val="64E88C04"/>
    <w:lvl w:ilvl="0">
      <w:start w:val="1"/>
      <w:numFmt w:val="bullet"/>
      <w:lvlText w:val=""/>
      <w:lvlJc w:val="left"/>
      <w:pPr>
        <w:ind w:left="720" w:hanging="360"/>
      </w:pPr>
      <w:rPr>
        <w:rFonts w:ascii="Symbol" w:hAnsi="Symbol" w:cs="Symbol" w:hint="default"/>
        <w:lang w:val="fr-CH"/>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14C21002"/>
    <w:multiLevelType w:val="hybridMultilevel"/>
    <w:tmpl w:val="98B61D5C"/>
    <w:lvl w:ilvl="0" w:tplc="9E663E40">
      <w:start w:val="8"/>
      <w:numFmt w:val="bullet"/>
      <w:lvlText w:val=""/>
      <w:lvlJc w:val="left"/>
      <w:pPr>
        <w:ind w:left="1069" w:hanging="360"/>
      </w:pPr>
      <w:rPr>
        <w:rFonts w:ascii="Wingdings" w:hAnsi="Wingdings" w:cs="CenturyGothic"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1A6C508A"/>
    <w:multiLevelType w:val="hybridMultilevel"/>
    <w:tmpl w:val="190EB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8639EA"/>
    <w:multiLevelType w:val="hybridMultilevel"/>
    <w:tmpl w:val="1ADA9DDE"/>
    <w:lvl w:ilvl="0" w:tplc="040C0001">
      <w:start w:val="1"/>
      <w:numFmt w:val="bullet"/>
      <w:lvlText w:val=""/>
      <w:lvlJc w:val="left"/>
      <w:pPr>
        <w:ind w:left="720" w:hanging="360"/>
      </w:pPr>
      <w:rPr>
        <w:rFonts w:ascii="Symbol" w:hAnsi="Symbol" w:cs="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8" w15:restartNumberingAfterBreak="0">
    <w:nsid w:val="1FE3708F"/>
    <w:multiLevelType w:val="hybridMultilevel"/>
    <w:tmpl w:val="763A2F96"/>
    <w:lvl w:ilvl="0" w:tplc="CA1070E0">
      <w:start w:val="1"/>
      <w:numFmt w:val="lowerLetter"/>
      <w:pStyle w:val="Listea"/>
      <w:lvlText w:val="%1)"/>
      <w:lvlJc w:val="left"/>
      <w:pPr>
        <w:tabs>
          <w:tab w:val="num" w:pos="417"/>
        </w:tabs>
        <w:ind w:left="417" w:hanging="360"/>
      </w:p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7B3060"/>
    <w:multiLevelType w:val="hybridMultilevel"/>
    <w:tmpl w:val="03FE6F54"/>
    <w:lvl w:ilvl="0" w:tplc="B32C3A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127A02"/>
    <w:multiLevelType w:val="hybridMultilevel"/>
    <w:tmpl w:val="699630F2"/>
    <w:lvl w:ilvl="0" w:tplc="437EA318">
      <w:start w:val="8"/>
      <w:numFmt w:val="bullet"/>
      <w:lvlText w:val=""/>
      <w:lvlJc w:val="left"/>
      <w:pPr>
        <w:ind w:left="720" w:hanging="360"/>
      </w:pPr>
      <w:rPr>
        <w:rFonts w:ascii="Wingdings" w:eastAsia="Times New Roman" w:hAnsi="Wingdings" w:cs="Times New Roman"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8C42D65"/>
    <w:multiLevelType w:val="multilevel"/>
    <w:tmpl w:val="7822365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28E756E7"/>
    <w:multiLevelType w:val="multilevel"/>
    <w:tmpl w:val="6400E97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30C36485"/>
    <w:multiLevelType w:val="hybridMultilevel"/>
    <w:tmpl w:val="0A74539C"/>
    <w:lvl w:ilvl="0" w:tplc="9E663E40">
      <w:start w:val="8"/>
      <w:numFmt w:val="bullet"/>
      <w:lvlText w:val=""/>
      <w:lvlJc w:val="left"/>
      <w:pPr>
        <w:ind w:left="1069" w:hanging="360"/>
      </w:pPr>
      <w:rPr>
        <w:rFonts w:ascii="Wingdings" w:hAnsi="Wingdings" w:cs="CenturyGothic"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15:restartNumberingAfterBreak="0">
    <w:nsid w:val="39BB0B9E"/>
    <w:multiLevelType w:val="hybridMultilevel"/>
    <w:tmpl w:val="69125E96"/>
    <w:lvl w:ilvl="0" w:tplc="9E663E40">
      <w:start w:val="8"/>
      <w:numFmt w:val="bullet"/>
      <w:lvlText w:val=""/>
      <w:lvlJc w:val="left"/>
      <w:pPr>
        <w:ind w:left="1069" w:hanging="360"/>
      </w:pPr>
      <w:rPr>
        <w:rFonts w:ascii="Wingdings" w:hAnsi="Wingdings" w:cs="CenturyGothic" w:hint="default"/>
        <w:color w:val="auto"/>
      </w:rPr>
    </w:lvl>
    <w:lvl w:ilvl="1" w:tplc="100C0003">
      <w:start w:val="1"/>
      <w:numFmt w:val="bullet"/>
      <w:lvlText w:val="o"/>
      <w:lvlJc w:val="left"/>
      <w:pPr>
        <w:ind w:left="1789" w:hanging="360"/>
      </w:pPr>
      <w:rPr>
        <w:rFonts w:ascii="Courier New" w:hAnsi="Courier New" w:cs="Courier New" w:hint="default"/>
      </w:rPr>
    </w:lvl>
    <w:lvl w:ilvl="2" w:tplc="100C0005">
      <w:start w:val="1"/>
      <w:numFmt w:val="bullet"/>
      <w:lvlText w:val=""/>
      <w:lvlJc w:val="left"/>
      <w:pPr>
        <w:ind w:left="2509" w:hanging="360"/>
      </w:pPr>
      <w:rPr>
        <w:rFonts w:ascii="Wingdings" w:hAnsi="Wingdings" w:hint="default"/>
      </w:rPr>
    </w:lvl>
    <w:lvl w:ilvl="3" w:tplc="100C0001" w:tentative="1">
      <w:start w:val="1"/>
      <w:numFmt w:val="bullet"/>
      <w:lvlText w:val=""/>
      <w:lvlJc w:val="left"/>
      <w:pPr>
        <w:ind w:left="3229" w:hanging="360"/>
      </w:pPr>
      <w:rPr>
        <w:rFonts w:ascii="Symbol" w:hAnsi="Symbol" w:hint="default"/>
      </w:rPr>
    </w:lvl>
    <w:lvl w:ilvl="4" w:tplc="100C0003" w:tentative="1">
      <w:start w:val="1"/>
      <w:numFmt w:val="bullet"/>
      <w:lvlText w:val="o"/>
      <w:lvlJc w:val="left"/>
      <w:pPr>
        <w:ind w:left="3949" w:hanging="360"/>
      </w:pPr>
      <w:rPr>
        <w:rFonts w:ascii="Courier New" w:hAnsi="Courier New" w:cs="Courier New" w:hint="default"/>
      </w:rPr>
    </w:lvl>
    <w:lvl w:ilvl="5" w:tplc="100C0005" w:tentative="1">
      <w:start w:val="1"/>
      <w:numFmt w:val="bullet"/>
      <w:lvlText w:val=""/>
      <w:lvlJc w:val="left"/>
      <w:pPr>
        <w:ind w:left="4669" w:hanging="360"/>
      </w:pPr>
      <w:rPr>
        <w:rFonts w:ascii="Wingdings" w:hAnsi="Wingdings" w:hint="default"/>
      </w:rPr>
    </w:lvl>
    <w:lvl w:ilvl="6" w:tplc="100C0001" w:tentative="1">
      <w:start w:val="1"/>
      <w:numFmt w:val="bullet"/>
      <w:lvlText w:val=""/>
      <w:lvlJc w:val="left"/>
      <w:pPr>
        <w:ind w:left="5389" w:hanging="360"/>
      </w:pPr>
      <w:rPr>
        <w:rFonts w:ascii="Symbol" w:hAnsi="Symbol" w:hint="default"/>
      </w:rPr>
    </w:lvl>
    <w:lvl w:ilvl="7" w:tplc="100C0003" w:tentative="1">
      <w:start w:val="1"/>
      <w:numFmt w:val="bullet"/>
      <w:lvlText w:val="o"/>
      <w:lvlJc w:val="left"/>
      <w:pPr>
        <w:ind w:left="6109" w:hanging="360"/>
      </w:pPr>
      <w:rPr>
        <w:rFonts w:ascii="Courier New" w:hAnsi="Courier New" w:cs="Courier New" w:hint="default"/>
      </w:rPr>
    </w:lvl>
    <w:lvl w:ilvl="8" w:tplc="100C0005" w:tentative="1">
      <w:start w:val="1"/>
      <w:numFmt w:val="bullet"/>
      <w:lvlText w:val=""/>
      <w:lvlJc w:val="left"/>
      <w:pPr>
        <w:ind w:left="6829" w:hanging="360"/>
      </w:pPr>
      <w:rPr>
        <w:rFonts w:ascii="Wingdings" w:hAnsi="Wingdings" w:hint="default"/>
      </w:rPr>
    </w:lvl>
  </w:abstractNum>
  <w:abstractNum w:abstractNumId="15" w15:restartNumberingAfterBreak="0">
    <w:nsid w:val="3A3E2EC3"/>
    <w:multiLevelType w:val="hybridMultilevel"/>
    <w:tmpl w:val="A45AA6F4"/>
    <w:lvl w:ilvl="0" w:tplc="DFFC7FF6">
      <w:start w:val="1"/>
      <w:numFmt w:val="bullet"/>
      <w:pStyle w:val="ListePunktII"/>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B44EE0"/>
    <w:multiLevelType w:val="hybridMultilevel"/>
    <w:tmpl w:val="E03C104E"/>
    <w:lvl w:ilvl="0" w:tplc="0AB89602">
      <w:start w:val="1"/>
      <w:numFmt w:val="bullet"/>
      <w:pStyle w:val="Aufzhlung3CDB"/>
      <w:lvlText w:val=""/>
      <w:lvlJc w:val="left"/>
      <w:pPr>
        <w:tabs>
          <w:tab w:val="num" w:pos="851"/>
        </w:tabs>
        <w:ind w:left="851" w:hanging="28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E86500D"/>
    <w:multiLevelType w:val="hybridMultilevel"/>
    <w:tmpl w:val="770A3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CF19EF"/>
    <w:multiLevelType w:val="hybridMultilevel"/>
    <w:tmpl w:val="56EE7BEA"/>
    <w:lvl w:ilvl="0" w:tplc="EF24BBCE">
      <w:start w:val="1"/>
      <w:numFmt w:val="bullet"/>
      <w:lvlText w:val=""/>
      <w:lvlJc w:val="left"/>
      <w:pPr>
        <w:ind w:left="786" w:hanging="360"/>
      </w:pPr>
      <w:rPr>
        <w:rFonts w:ascii="Symbol" w:hAnsi="Symbol" w:hint="default"/>
      </w:rPr>
    </w:lvl>
    <w:lvl w:ilvl="1" w:tplc="08070003" w:tentative="1">
      <w:start w:val="1"/>
      <w:numFmt w:val="bullet"/>
      <w:lvlText w:val="o"/>
      <w:lvlJc w:val="left"/>
      <w:pPr>
        <w:ind w:left="1506" w:hanging="360"/>
      </w:pPr>
      <w:rPr>
        <w:rFonts w:ascii="Courier New" w:hAnsi="Courier New" w:cs="Courier New" w:hint="default"/>
      </w:rPr>
    </w:lvl>
    <w:lvl w:ilvl="2" w:tplc="08070005" w:tentative="1">
      <w:start w:val="1"/>
      <w:numFmt w:val="bullet"/>
      <w:lvlText w:val=""/>
      <w:lvlJc w:val="left"/>
      <w:pPr>
        <w:ind w:left="2226" w:hanging="360"/>
      </w:pPr>
      <w:rPr>
        <w:rFonts w:ascii="Wingdings" w:hAnsi="Wingdings" w:hint="default"/>
      </w:rPr>
    </w:lvl>
    <w:lvl w:ilvl="3" w:tplc="08070001" w:tentative="1">
      <w:start w:val="1"/>
      <w:numFmt w:val="bullet"/>
      <w:lvlText w:val=""/>
      <w:lvlJc w:val="left"/>
      <w:pPr>
        <w:ind w:left="2946" w:hanging="360"/>
      </w:pPr>
      <w:rPr>
        <w:rFonts w:ascii="Symbol" w:hAnsi="Symbol" w:hint="default"/>
      </w:rPr>
    </w:lvl>
    <w:lvl w:ilvl="4" w:tplc="08070003" w:tentative="1">
      <w:start w:val="1"/>
      <w:numFmt w:val="bullet"/>
      <w:lvlText w:val="o"/>
      <w:lvlJc w:val="left"/>
      <w:pPr>
        <w:ind w:left="3666" w:hanging="360"/>
      </w:pPr>
      <w:rPr>
        <w:rFonts w:ascii="Courier New" w:hAnsi="Courier New" w:cs="Courier New" w:hint="default"/>
      </w:rPr>
    </w:lvl>
    <w:lvl w:ilvl="5" w:tplc="08070005" w:tentative="1">
      <w:start w:val="1"/>
      <w:numFmt w:val="bullet"/>
      <w:lvlText w:val=""/>
      <w:lvlJc w:val="left"/>
      <w:pPr>
        <w:ind w:left="4386" w:hanging="360"/>
      </w:pPr>
      <w:rPr>
        <w:rFonts w:ascii="Wingdings" w:hAnsi="Wingdings" w:hint="default"/>
      </w:rPr>
    </w:lvl>
    <w:lvl w:ilvl="6" w:tplc="08070001" w:tentative="1">
      <w:start w:val="1"/>
      <w:numFmt w:val="bullet"/>
      <w:lvlText w:val=""/>
      <w:lvlJc w:val="left"/>
      <w:pPr>
        <w:ind w:left="5106" w:hanging="360"/>
      </w:pPr>
      <w:rPr>
        <w:rFonts w:ascii="Symbol" w:hAnsi="Symbol" w:hint="default"/>
      </w:rPr>
    </w:lvl>
    <w:lvl w:ilvl="7" w:tplc="08070003" w:tentative="1">
      <w:start w:val="1"/>
      <w:numFmt w:val="bullet"/>
      <w:lvlText w:val="o"/>
      <w:lvlJc w:val="left"/>
      <w:pPr>
        <w:ind w:left="5826" w:hanging="360"/>
      </w:pPr>
      <w:rPr>
        <w:rFonts w:ascii="Courier New" w:hAnsi="Courier New" w:cs="Courier New" w:hint="default"/>
      </w:rPr>
    </w:lvl>
    <w:lvl w:ilvl="8" w:tplc="08070005" w:tentative="1">
      <w:start w:val="1"/>
      <w:numFmt w:val="bullet"/>
      <w:lvlText w:val=""/>
      <w:lvlJc w:val="left"/>
      <w:pPr>
        <w:ind w:left="6546" w:hanging="360"/>
      </w:pPr>
      <w:rPr>
        <w:rFonts w:ascii="Wingdings" w:hAnsi="Wingdings" w:hint="default"/>
      </w:rPr>
    </w:lvl>
  </w:abstractNum>
  <w:abstractNum w:abstractNumId="19" w15:restartNumberingAfterBreak="0">
    <w:nsid w:val="40734399"/>
    <w:multiLevelType w:val="hybridMultilevel"/>
    <w:tmpl w:val="FE500430"/>
    <w:lvl w:ilvl="0" w:tplc="22F2E584">
      <w:start w:val="8"/>
      <w:numFmt w:val="bullet"/>
      <w:lvlText w:val=""/>
      <w:lvlJc w:val="left"/>
      <w:pPr>
        <w:ind w:left="1069" w:hanging="360"/>
      </w:pPr>
      <w:rPr>
        <w:rFonts w:ascii="Wingdings" w:hAnsi="Wingdings" w:cs="CenturyGothic" w:hint="default"/>
        <w:color w:val="auto"/>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54087CC3"/>
    <w:multiLevelType w:val="hybridMultilevel"/>
    <w:tmpl w:val="3AB0BC7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1" w15:restartNumberingAfterBreak="0">
    <w:nsid w:val="57F40645"/>
    <w:multiLevelType w:val="hybridMultilevel"/>
    <w:tmpl w:val="7056315E"/>
    <w:lvl w:ilvl="0" w:tplc="B0809C40">
      <w:start w:val="1"/>
      <w:numFmt w:val="decimal"/>
      <w:pStyle w:val="Liste1"/>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9E85881"/>
    <w:multiLevelType w:val="hybridMultilevel"/>
    <w:tmpl w:val="12325D32"/>
    <w:lvl w:ilvl="0" w:tplc="0807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8827EC"/>
    <w:multiLevelType w:val="hybridMultilevel"/>
    <w:tmpl w:val="A4BC480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4" w15:restartNumberingAfterBreak="0">
    <w:nsid w:val="5D4A1FAC"/>
    <w:multiLevelType w:val="hybridMultilevel"/>
    <w:tmpl w:val="8A6013C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5" w15:restartNumberingAfterBreak="0">
    <w:nsid w:val="5FF61948"/>
    <w:multiLevelType w:val="singleLevel"/>
    <w:tmpl w:val="8370FEDE"/>
    <w:lvl w:ilvl="0">
      <w:start w:val="1"/>
      <w:numFmt w:val="bullet"/>
      <w:pStyle w:val="ListePunktI"/>
      <w:lvlText w:val=""/>
      <w:lvlJc w:val="left"/>
      <w:pPr>
        <w:tabs>
          <w:tab w:val="num" w:pos="360"/>
        </w:tabs>
        <w:ind w:left="284" w:hanging="284"/>
      </w:pPr>
      <w:rPr>
        <w:rFonts w:ascii="Symbol" w:hAnsi="Symbol" w:hint="default"/>
      </w:rPr>
    </w:lvl>
  </w:abstractNum>
  <w:abstractNum w:abstractNumId="26" w15:restartNumberingAfterBreak="0">
    <w:nsid w:val="681531F3"/>
    <w:multiLevelType w:val="hybridMultilevel"/>
    <w:tmpl w:val="BED69CB2"/>
    <w:lvl w:ilvl="0" w:tplc="D2906A1A">
      <w:start w:val="1"/>
      <w:numFmt w:val="bullet"/>
      <w:pStyle w:val="Listenabsatz"/>
      <w:lvlText w:val=""/>
      <w:lvlJc w:val="left"/>
      <w:pPr>
        <w:ind w:left="720" w:hanging="360"/>
      </w:pPr>
      <w:rPr>
        <w:rFonts w:ascii="Symbol" w:hAnsi="Symbol" w:hint="default"/>
        <w:lang w:val="fr-CH"/>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7" w15:restartNumberingAfterBreak="0">
    <w:nsid w:val="70FB1281"/>
    <w:multiLevelType w:val="multilevel"/>
    <w:tmpl w:val="2FCAC9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392017B"/>
    <w:multiLevelType w:val="hybridMultilevel"/>
    <w:tmpl w:val="DB5CE13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9" w15:restartNumberingAfterBreak="0">
    <w:nsid w:val="77222CB9"/>
    <w:multiLevelType w:val="hybridMultilevel"/>
    <w:tmpl w:val="C458DF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0" w15:restartNumberingAfterBreak="0">
    <w:nsid w:val="7CD5505B"/>
    <w:multiLevelType w:val="hybridMultilevel"/>
    <w:tmpl w:val="0A4EC66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1" w15:restartNumberingAfterBreak="0">
    <w:nsid w:val="7E9439C2"/>
    <w:multiLevelType w:val="hybridMultilevel"/>
    <w:tmpl w:val="5984B344"/>
    <w:lvl w:ilvl="0" w:tplc="EDDA62C2">
      <w:start w:val="1"/>
      <w:numFmt w:val="bullet"/>
      <w:pStyle w:val="ListeStrichII"/>
      <w:lvlText w:val="-"/>
      <w:lvlJc w:val="left"/>
      <w:pPr>
        <w:tabs>
          <w:tab w:val="num" w:pos="644"/>
        </w:tabs>
        <w:ind w:left="568" w:hanging="284"/>
      </w:pPr>
      <w:rPr>
        <w:rFonts w:hint="default"/>
        <w:b/>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25"/>
  </w:num>
  <w:num w:numId="4">
    <w:abstractNumId w:val="15"/>
  </w:num>
  <w:num w:numId="5">
    <w:abstractNumId w:val="31"/>
  </w:num>
  <w:num w:numId="6">
    <w:abstractNumId w:val="16"/>
  </w:num>
  <w:num w:numId="7">
    <w:abstractNumId w:val="20"/>
  </w:num>
  <w:num w:numId="8">
    <w:abstractNumId w:val="26"/>
  </w:num>
  <w:num w:numId="9">
    <w:abstractNumId w:val="2"/>
  </w:num>
  <w:num w:numId="10">
    <w:abstractNumId w:val="17"/>
  </w:num>
  <w:num w:numId="11">
    <w:abstractNumId w:val="6"/>
  </w:num>
  <w:num w:numId="12">
    <w:abstractNumId w:val="28"/>
  </w:num>
  <w:num w:numId="13">
    <w:abstractNumId w:val="9"/>
  </w:num>
  <w:num w:numId="14">
    <w:abstractNumId w:val="22"/>
  </w:num>
  <w:num w:numId="15">
    <w:abstractNumId w:val="0"/>
  </w:num>
  <w:num w:numId="16">
    <w:abstractNumId w:val="3"/>
  </w:num>
  <w:num w:numId="17">
    <w:abstractNumId w:val="23"/>
  </w:num>
  <w:num w:numId="18">
    <w:abstractNumId w:val="18"/>
  </w:num>
  <w:num w:numId="19">
    <w:abstractNumId w:val="4"/>
  </w:num>
  <w:num w:numId="20">
    <w:abstractNumId w:val="1"/>
  </w:num>
  <w:num w:numId="21">
    <w:abstractNumId w:val="12"/>
  </w:num>
  <w:num w:numId="22">
    <w:abstractNumId w:val="11"/>
  </w:num>
  <w:num w:numId="23">
    <w:abstractNumId w:val="27"/>
  </w:num>
  <w:num w:numId="24">
    <w:abstractNumId w:val="29"/>
  </w:num>
  <w:num w:numId="25">
    <w:abstractNumId w:val="26"/>
  </w:num>
  <w:num w:numId="26">
    <w:abstractNumId w:val="7"/>
  </w:num>
  <w:num w:numId="27">
    <w:abstractNumId w:val="30"/>
  </w:num>
  <w:num w:numId="28">
    <w:abstractNumId w:val="24"/>
  </w:num>
  <w:num w:numId="29">
    <w:abstractNumId w:val="14"/>
  </w:num>
  <w:num w:numId="30">
    <w:abstractNumId w:val="13"/>
  </w:num>
  <w:num w:numId="31">
    <w:abstractNumId w:val="19"/>
  </w:num>
  <w:num w:numId="32">
    <w:abstractNumId w:val="5"/>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consecutiveHyphenLimit w:val="4"/>
  <w:hyphenationZone w:val="278"/>
  <w:doNotHyphenateCaps/>
  <w:drawingGridHorizontalSpacing w:val="110"/>
  <w:displayHorizontalDrawingGridEvery w:val="2"/>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715"/>
    <w:rsid w:val="00011444"/>
    <w:rsid w:val="00015CD5"/>
    <w:rsid w:val="00022715"/>
    <w:rsid w:val="00055FDC"/>
    <w:rsid w:val="00092377"/>
    <w:rsid w:val="000A48DD"/>
    <w:rsid w:val="0012441D"/>
    <w:rsid w:val="00165680"/>
    <w:rsid w:val="0017310B"/>
    <w:rsid w:val="00173623"/>
    <w:rsid w:val="0018062F"/>
    <w:rsid w:val="001924C2"/>
    <w:rsid w:val="0019509C"/>
    <w:rsid w:val="001B2683"/>
    <w:rsid w:val="001B34BD"/>
    <w:rsid w:val="001D46C4"/>
    <w:rsid w:val="001D4B49"/>
    <w:rsid w:val="001F1089"/>
    <w:rsid w:val="001F175B"/>
    <w:rsid w:val="00206228"/>
    <w:rsid w:val="00220565"/>
    <w:rsid w:val="00233F0E"/>
    <w:rsid w:val="00252495"/>
    <w:rsid w:val="0025499F"/>
    <w:rsid w:val="002555D3"/>
    <w:rsid w:val="00256ED4"/>
    <w:rsid w:val="002671ED"/>
    <w:rsid w:val="00280F8D"/>
    <w:rsid w:val="0028508D"/>
    <w:rsid w:val="00287C72"/>
    <w:rsid w:val="002908F3"/>
    <w:rsid w:val="002B07BC"/>
    <w:rsid w:val="002B26EE"/>
    <w:rsid w:val="002F6752"/>
    <w:rsid w:val="003268E7"/>
    <w:rsid w:val="003855D2"/>
    <w:rsid w:val="0038703C"/>
    <w:rsid w:val="00390167"/>
    <w:rsid w:val="003C2833"/>
    <w:rsid w:val="00410248"/>
    <w:rsid w:val="00414F98"/>
    <w:rsid w:val="00420AAA"/>
    <w:rsid w:val="00421C2B"/>
    <w:rsid w:val="0047122C"/>
    <w:rsid w:val="004821A1"/>
    <w:rsid w:val="00490621"/>
    <w:rsid w:val="004A0AAC"/>
    <w:rsid w:val="004D2102"/>
    <w:rsid w:val="00521F3C"/>
    <w:rsid w:val="00527E25"/>
    <w:rsid w:val="00557833"/>
    <w:rsid w:val="005642D3"/>
    <w:rsid w:val="005A6F16"/>
    <w:rsid w:val="005E4D6A"/>
    <w:rsid w:val="005F276F"/>
    <w:rsid w:val="00607718"/>
    <w:rsid w:val="00610F4D"/>
    <w:rsid w:val="00616D39"/>
    <w:rsid w:val="00655324"/>
    <w:rsid w:val="006641A0"/>
    <w:rsid w:val="0069427B"/>
    <w:rsid w:val="006B00F9"/>
    <w:rsid w:val="006B1762"/>
    <w:rsid w:val="00713A41"/>
    <w:rsid w:val="00715CEB"/>
    <w:rsid w:val="00761D41"/>
    <w:rsid w:val="0078422A"/>
    <w:rsid w:val="0078550D"/>
    <w:rsid w:val="00800AD7"/>
    <w:rsid w:val="00806BDD"/>
    <w:rsid w:val="008632F3"/>
    <w:rsid w:val="00896959"/>
    <w:rsid w:val="00897BC5"/>
    <w:rsid w:val="0094284E"/>
    <w:rsid w:val="009457C4"/>
    <w:rsid w:val="00955A6E"/>
    <w:rsid w:val="009B2A96"/>
    <w:rsid w:val="00A273C9"/>
    <w:rsid w:val="00A31402"/>
    <w:rsid w:val="00A3631E"/>
    <w:rsid w:val="00A630E1"/>
    <w:rsid w:val="00A87500"/>
    <w:rsid w:val="00A931C9"/>
    <w:rsid w:val="00AD163D"/>
    <w:rsid w:val="00AE67FD"/>
    <w:rsid w:val="00AF0C70"/>
    <w:rsid w:val="00B11CFC"/>
    <w:rsid w:val="00B46AA7"/>
    <w:rsid w:val="00B51206"/>
    <w:rsid w:val="00B52A14"/>
    <w:rsid w:val="00B57CA1"/>
    <w:rsid w:val="00B60F61"/>
    <w:rsid w:val="00BA6ED3"/>
    <w:rsid w:val="00BC4324"/>
    <w:rsid w:val="00BF1213"/>
    <w:rsid w:val="00C068E8"/>
    <w:rsid w:val="00C66715"/>
    <w:rsid w:val="00C96ACA"/>
    <w:rsid w:val="00C971C8"/>
    <w:rsid w:val="00CF09B5"/>
    <w:rsid w:val="00CF0CCF"/>
    <w:rsid w:val="00D012EB"/>
    <w:rsid w:val="00D0636C"/>
    <w:rsid w:val="00D13D5A"/>
    <w:rsid w:val="00D550D1"/>
    <w:rsid w:val="00DA06AB"/>
    <w:rsid w:val="00DA7E89"/>
    <w:rsid w:val="00DD35E2"/>
    <w:rsid w:val="00DE1CCC"/>
    <w:rsid w:val="00DF0BD5"/>
    <w:rsid w:val="00E012E1"/>
    <w:rsid w:val="00E06DF6"/>
    <w:rsid w:val="00E577F0"/>
    <w:rsid w:val="00E71ED8"/>
    <w:rsid w:val="00E76237"/>
    <w:rsid w:val="00E84ED9"/>
    <w:rsid w:val="00E90A3B"/>
    <w:rsid w:val="00E92226"/>
    <w:rsid w:val="00EA410A"/>
    <w:rsid w:val="00EB0FF1"/>
    <w:rsid w:val="00EB23D3"/>
    <w:rsid w:val="00EC2B52"/>
    <w:rsid w:val="00ED53AC"/>
    <w:rsid w:val="00EF1564"/>
    <w:rsid w:val="00F10FF8"/>
    <w:rsid w:val="00F208C1"/>
    <w:rsid w:val="00F45AD4"/>
    <w:rsid w:val="00F50E06"/>
    <w:rsid w:val="00F975D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9176E6"/>
  <w15:docId w15:val="{40859427-019A-43AF-A87F-B6E1E1764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20" w:line="260" w:lineRule="atLeast"/>
      <w:jc w:val="both"/>
    </w:pPr>
    <w:rPr>
      <w:rFonts w:ascii="Arial" w:hAnsi="Arial"/>
      <w:szCs w:val="24"/>
      <w:lang w:eastAsia="en-US"/>
    </w:rPr>
  </w:style>
  <w:style w:type="paragraph" w:styleId="berschrift1">
    <w:name w:val="heading 1"/>
    <w:basedOn w:val="Standard"/>
    <w:next w:val="Standard"/>
    <w:link w:val="berschrift1Zchn"/>
    <w:qFormat/>
    <w:pPr>
      <w:keepNext/>
      <w:pBdr>
        <w:bottom w:val="single" w:sz="4" w:space="1" w:color="FF0000"/>
      </w:pBdr>
      <w:suppressAutoHyphens/>
      <w:spacing w:before="360"/>
      <w:outlineLvl w:val="0"/>
    </w:pPr>
    <w:rPr>
      <w:bCs/>
      <w:caps/>
      <w:color w:val="FF0000"/>
      <w:sz w:val="28"/>
    </w:rPr>
  </w:style>
  <w:style w:type="paragraph" w:styleId="berschrift2">
    <w:name w:val="heading 2"/>
    <w:basedOn w:val="berschrift1"/>
    <w:next w:val="Standard"/>
    <w:qFormat/>
    <w:pPr>
      <w:outlineLvl w:val="1"/>
    </w:pPr>
    <w:rPr>
      <w:bCs w:val="0"/>
      <w:caps w:val="0"/>
      <w:sz w:val="22"/>
    </w:rPr>
  </w:style>
  <w:style w:type="paragraph" w:styleId="berschrift3">
    <w:name w:val="heading 3"/>
    <w:basedOn w:val="berschrift2"/>
    <w:next w:val="Standard"/>
    <w:qFormat/>
    <w:pPr>
      <w:numPr>
        <w:ilvl w:val="2"/>
      </w:numPr>
      <w:pBdr>
        <w:bottom w:val="none" w:sz="0" w:space="0" w:color="auto"/>
      </w:pBdr>
      <w:outlineLvl w:val="2"/>
    </w:pPr>
    <w:rPr>
      <w:rFonts w:cs="Arial"/>
      <w:bCs/>
      <w:szCs w:val="26"/>
    </w:rPr>
  </w:style>
  <w:style w:type="paragraph" w:styleId="berschrift4">
    <w:name w:val="heading 4"/>
    <w:aliases w:val="fett"/>
    <w:basedOn w:val="berschrift3"/>
    <w:next w:val="Standard"/>
    <w:qFormat/>
    <w:pPr>
      <w:numPr>
        <w:ilvl w:val="0"/>
      </w:numPr>
      <w:tabs>
        <w:tab w:val="left" w:pos="1429"/>
      </w:tabs>
      <w:outlineLvl w:val="3"/>
    </w:pPr>
    <w:rPr>
      <w:bCs w:val="0"/>
      <w:szCs w:val="28"/>
    </w:rPr>
  </w:style>
  <w:style w:type="paragraph" w:styleId="berschrift5">
    <w:name w:val="heading 5"/>
    <w:aliases w:val="kursiv"/>
    <w:basedOn w:val="berschrift4"/>
    <w:next w:val="Standard"/>
    <w:qFormat/>
    <w:pPr>
      <w:outlineLvl w:val="4"/>
    </w:pPr>
    <w:rPr>
      <w:b/>
      <w:bCs/>
      <w:i/>
      <w:iCs/>
      <w:szCs w:val="26"/>
    </w:rPr>
  </w:style>
  <w:style w:type="paragraph" w:styleId="berschrift6">
    <w:name w:val="heading 6"/>
    <w:basedOn w:val="berschrift5"/>
    <w:next w:val="Standard"/>
    <w:qFormat/>
    <w:pPr>
      <w:outlineLvl w:val="5"/>
    </w:pPr>
    <w:rPr>
      <w:bCs w:val="0"/>
      <w:i w:val="0"/>
      <w:szCs w:val="22"/>
    </w:rPr>
  </w:style>
  <w:style w:type="paragraph" w:styleId="berschrift7">
    <w:name w:val="heading 7"/>
    <w:basedOn w:val="berschrift6"/>
    <w:next w:val="Standard"/>
    <w:qFormat/>
    <w:pPr>
      <w:tabs>
        <w:tab w:val="clear" w:pos="1429"/>
        <w:tab w:val="left" w:pos="1979"/>
      </w:tabs>
      <w:outlineLvl w:val="6"/>
    </w:pPr>
  </w:style>
  <w:style w:type="paragraph" w:styleId="berschrift8">
    <w:name w:val="heading 8"/>
    <w:basedOn w:val="berschrift7"/>
    <w:next w:val="Standard"/>
    <w:qFormat/>
    <w:pPr>
      <w:outlineLvl w:val="7"/>
    </w:pPr>
    <w:rPr>
      <w:iCs w:val="0"/>
    </w:rPr>
  </w:style>
  <w:style w:type="paragraph" w:styleId="berschrift9">
    <w:name w:val="heading 9"/>
    <w:basedOn w:val="berschrift8"/>
    <w:next w:val="Standard"/>
    <w:qFormat/>
    <w:pPr>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pPr>
      <w:spacing w:before="60"/>
    </w:pPr>
    <w:rPr>
      <w:sz w:val="18"/>
      <w:szCs w:val="20"/>
    </w:rPr>
  </w:style>
  <w:style w:type="paragraph" w:customStyle="1" w:styleId="zzAdresse">
    <w:name w:val="zz Adresse"/>
    <w:pPr>
      <w:spacing w:line="260" w:lineRule="exact"/>
    </w:pPr>
    <w:rPr>
      <w:rFonts w:ascii="Arial" w:hAnsi="Arial"/>
      <w:noProof/>
      <w:szCs w:val="24"/>
      <w:lang w:eastAsia="en-US"/>
    </w:rPr>
  </w:style>
  <w:style w:type="character" w:styleId="Funotenzeichen">
    <w:name w:val="footnote reference"/>
    <w:basedOn w:val="Absatz-Standardschriftart"/>
    <w:uiPriority w:val="99"/>
    <w:semiHidden/>
    <w:rPr>
      <w:rFonts w:ascii="Arial" w:hAnsi="Arial"/>
      <w:sz w:val="18"/>
      <w:vertAlign w:val="superscript"/>
    </w:rPr>
  </w:style>
  <w:style w:type="paragraph" w:customStyle="1" w:styleId="ListeStrichI">
    <w:name w:val="Liste Strich I"/>
    <w:basedOn w:val="Standard"/>
    <w:rPr>
      <w:szCs w:val="20"/>
      <w:lang w:eastAsia="de-DE"/>
    </w:rPr>
  </w:style>
  <w:style w:type="paragraph" w:customStyle="1" w:styleId="ListePunktI">
    <w:name w:val="Liste Punkt I"/>
    <w:basedOn w:val="ListeStrichI"/>
    <w:pPr>
      <w:numPr>
        <w:numId w:val="3"/>
      </w:numPr>
    </w:pPr>
  </w:style>
  <w:style w:type="paragraph" w:customStyle="1" w:styleId="ListeStrichII">
    <w:name w:val="Liste Strich II"/>
    <w:basedOn w:val="ListeStrichI"/>
    <w:pPr>
      <w:numPr>
        <w:numId w:val="5"/>
      </w:numPr>
    </w:pPr>
  </w:style>
  <w:style w:type="paragraph" w:customStyle="1" w:styleId="ListePunktII">
    <w:name w:val="Liste Punkt II"/>
    <w:basedOn w:val="ListeStrichII"/>
    <w:pPr>
      <w:numPr>
        <w:numId w:val="4"/>
      </w:numPr>
    </w:pPr>
  </w:style>
  <w:style w:type="paragraph" w:customStyle="1" w:styleId="Tabellentext">
    <w:name w:val="Tabellentext"/>
    <w:basedOn w:val="Standard"/>
    <w:pPr>
      <w:spacing w:before="60" w:after="20"/>
      <w:ind w:left="57" w:right="57"/>
    </w:pPr>
  </w:style>
  <w:style w:type="paragraph" w:customStyle="1" w:styleId="Tabellentitel">
    <w:name w:val="Tabellentitel"/>
    <w:basedOn w:val="Standard"/>
    <w:pPr>
      <w:spacing w:before="60" w:after="20"/>
      <w:ind w:left="57" w:right="57"/>
    </w:pPr>
    <w:rPr>
      <w:b/>
    </w:rPr>
  </w:style>
  <w:style w:type="paragraph" w:customStyle="1" w:styleId="TitelI">
    <w:name w:val="Titel I"/>
    <w:basedOn w:val="berschrift1"/>
    <w:next w:val="Standard"/>
    <w:pPr>
      <w:outlineLvl w:val="9"/>
    </w:pPr>
    <w:rPr>
      <w:szCs w:val="20"/>
      <w:lang w:eastAsia="de-DE"/>
    </w:rPr>
  </w:style>
  <w:style w:type="paragraph" w:customStyle="1" w:styleId="TitelII">
    <w:name w:val="Titel II"/>
    <w:basedOn w:val="berschrift2"/>
    <w:next w:val="Standard"/>
    <w:pPr>
      <w:outlineLvl w:val="9"/>
    </w:pPr>
    <w:rPr>
      <w:sz w:val="24"/>
      <w:szCs w:val="20"/>
      <w:lang w:eastAsia="de-DE"/>
    </w:rPr>
  </w:style>
  <w:style w:type="paragraph" w:styleId="Verzeichnis1">
    <w:name w:val="toc 1"/>
    <w:basedOn w:val="Standard"/>
    <w:next w:val="Standard"/>
    <w:semiHidden/>
    <w:pPr>
      <w:tabs>
        <w:tab w:val="right" w:leader="dot" w:pos="9072"/>
      </w:tabs>
      <w:suppressAutoHyphens/>
      <w:spacing w:before="180"/>
      <w:ind w:left="624" w:hanging="624"/>
    </w:pPr>
    <w:rPr>
      <w:b/>
      <w:noProof/>
    </w:rPr>
  </w:style>
  <w:style w:type="paragraph" w:styleId="Verzeichnis2">
    <w:name w:val="toc 2"/>
    <w:basedOn w:val="Verzeichnis1"/>
    <w:next w:val="Standard"/>
    <w:semiHidden/>
    <w:pPr>
      <w:spacing w:before="60" w:after="60"/>
    </w:pPr>
    <w:rPr>
      <w:b w:val="0"/>
    </w:rPr>
  </w:style>
  <w:style w:type="paragraph" w:styleId="Verzeichnis3">
    <w:name w:val="toc 3"/>
    <w:basedOn w:val="Verzeichnis2"/>
    <w:next w:val="Standard"/>
    <w:semiHidden/>
    <w:pPr>
      <w:ind w:left="907" w:hanging="907"/>
    </w:pPr>
  </w:style>
  <w:style w:type="paragraph" w:styleId="Verzeichnis4">
    <w:name w:val="toc 4"/>
    <w:basedOn w:val="Verzeichnis3"/>
    <w:next w:val="Standard"/>
    <w:semiHidden/>
  </w:style>
  <w:style w:type="paragraph" w:styleId="Verzeichnis5">
    <w:name w:val="toc 5"/>
    <w:basedOn w:val="Verzeichnis4"/>
    <w:next w:val="Standard"/>
    <w:semiHidden/>
  </w:style>
  <w:style w:type="paragraph" w:styleId="Verzeichnis6">
    <w:name w:val="toc 6"/>
    <w:basedOn w:val="Verzeichnis5"/>
    <w:next w:val="Standard"/>
    <w:semiHidden/>
  </w:style>
  <w:style w:type="paragraph" w:styleId="Verzeichnis7">
    <w:name w:val="toc 7"/>
    <w:basedOn w:val="Verzeichnis6"/>
    <w:next w:val="Standard"/>
    <w:semiHidden/>
    <w:pPr>
      <w:ind w:left="454"/>
    </w:pPr>
  </w:style>
  <w:style w:type="paragraph" w:styleId="Verzeichnis8">
    <w:name w:val="toc 8"/>
    <w:basedOn w:val="Verzeichnis7"/>
    <w:next w:val="Standard"/>
    <w:semiHidden/>
  </w:style>
  <w:style w:type="paragraph" w:styleId="Verzeichnis9">
    <w:name w:val="toc 9"/>
    <w:basedOn w:val="Verzeichnis8"/>
    <w:next w:val="Standard"/>
    <w:semiHidden/>
  </w:style>
  <w:style w:type="paragraph" w:customStyle="1" w:styleId="zzZusatzformatI">
    <w:name w:val="zz Zusatzformat I"/>
    <w:pPr>
      <w:spacing w:line="260" w:lineRule="exact"/>
    </w:pPr>
    <w:rPr>
      <w:rFonts w:ascii="Arial" w:hAnsi="Arial"/>
      <w:szCs w:val="24"/>
      <w:lang w:eastAsia="en-US"/>
    </w:rPr>
  </w:style>
  <w:style w:type="paragraph" w:customStyle="1" w:styleId="zzZusatzformatIfett">
    <w:name w:val="zz Zusatzformat I fett"/>
    <w:basedOn w:val="zzZusatzformatI"/>
    <w:next w:val="Standard"/>
    <w:rPr>
      <w:b/>
      <w:sz w:val="22"/>
    </w:rPr>
  </w:style>
  <w:style w:type="paragraph" w:customStyle="1" w:styleId="zzZusatzformatII">
    <w:name w:val="zz Zusatzformat II"/>
    <w:basedOn w:val="Standard"/>
    <w:next w:val="zzZusatzformatI"/>
    <w:pPr>
      <w:spacing w:before="360"/>
    </w:pPr>
    <w:rPr>
      <w:b/>
      <w:sz w:val="28"/>
    </w:rPr>
  </w:style>
  <w:style w:type="paragraph" w:customStyle="1" w:styleId="zzPost">
    <w:name w:val="zz Post"/>
    <w:next w:val="Standard"/>
    <w:pPr>
      <w:spacing w:after="140" w:line="200" w:lineRule="exact"/>
    </w:pPr>
    <w:rPr>
      <w:rFonts w:ascii="Arial" w:hAnsi="Arial"/>
      <w:sz w:val="14"/>
      <w:u w:val="single"/>
    </w:rPr>
  </w:style>
  <w:style w:type="paragraph" w:customStyle="1" w:styleId="zzRef">
    <w:name w:val="zz Ref"/>
    <w:next w:val="Standard"/>
    <w:pPr>
      <w:spacing w:line="200" w:lineRule="exact"/>
    </w:pPr>
    <w:rPr>
      <w:rFonts w:ascii="Arial" w:hAnsi="Arial"/>
      <w:sz w:val="15"/>
    </w:rPr>
  </w:style>
  <w:style w:type="paragraph" w:customStyle="1" w:styleId="zzZustellvermerke">
    <w:name w:val="zz Zustellvermerke"/>
    <w:pPr>
      <w:spacing w:line="260" w:lineRule="exact"/>
    </w:pPr>
    <w:rPr>
      <w:rFonts w:ascii="Arial" w:hAnsi="Arial"/>
      <w:b/>
      <w:szCs w:val="11"/>
      <w:lang w:eastAsia="en-US"/>
    </w:rPr>
  </w:style>
  <w:style w:type="paragraph" w:customStyle="1" w:styleId="zzKopfDept">
    <w:name w:val="zz KopfDept"/>
    <w:next w:val="Standard"/>
    <w:pPr>
      <w:suppressAutoHyphens/>
      <w:spacing w:after="100" w:line="200" w:lineRule="exact"/>
      <w:contextualSpacing/>
    </w:pPr>
    <w:rPr>
      <w:rFonts w:ascii="Arial" w:hAnsi="Arial"/>
      <w:noProof/>
      <w:sz w:val="15"/>
    </w:rPr>
  </w:style>
  <w:style w:type="paragraph" w:customStyle="1" w:styleId="zzKopfFett">
    <w:name w:val="zz KopfFett"/>
    <w:next w:val="Standard"/>
    <w:pPr>
      <w:suppressAutoHyphens/>
      <w:spacing w:line="200" w:lineRule="exact"/>
    </w:pPr>
    <w:rPr>
      <w:rFonts w:ascii="Arial" w:hAnsi="Arial"/>
      <w:b/>
      <w:noProof/>
      <w:sz w:val="15"/>
    </w:rPr>
  </w:style>
  <w:style w:type="paragraph" w:customStyle="1" w:styleId="zzKopfOE">
    <w:name w:val="zz KopfOE"/>
    <w:pPr>
      <w:spacing w:line="200" w:lineRule="exact"/>
    </w:pPr>
    <w:rPr>
      <w:rFonts w:ascii="Arial" w:hAnsi="Arial"/>
      <w:noProof/>
      <w:sz w:val="15"/>
      <w:szCs w:val="24"/>
      <w:lang w:eastAsia="de-DE"/>
    </w:rPr>
  </w:style>
  <w:style w:type="paragraph" w:customStyle="1" w:styleId="zzPfad">
    <w:name w:val="zz Pfad"/>
    <w:basedOn w:val="Standard"/>
    <w:pPr>
      <w:tabs>
        <w:tab w:val="center" w:pos="4320"/>
        <w:tab w:val="right" w:pos="8640"/>
      </w:tabs>
      <w:spacing w:after="0" w:line="160" w:lineRule="exact"/>
    </w:pPr>
    <w:rPr>
      <w:bCs/>
      <w:noProof/>
      <w:sz w:val="14"/>
      <w:lang w:eastAsia="de-DE"/>
    </w:rPr>
  </w:style>
  <w:style w:type="paragraph" w:customStyle="1" w:styleId="zzFussAdr">
    <w:name w:val="zz FussAdr"/>
    <w:pPr>
      <w:spacing w:line="200" w:lineRule="exact"/>
    </w:pPr>
    <w:rPr>
      <w:rFonts w:ascii="Arial" w:hAnsi="Arial"/>
      <w:noProof/>
      <w:sz w:val="15"/>
      <w:szCs w:val="24"/>
      <w:lang w:eastAsia="de-DE"/>
    </w:rPr>
  </w:style>
  <w:style w:type="paragraph" w:customStyle="1" w:styleId="zzSeite">
    <w:name w:val="zz Seite"/>
    <w:pPr>
      <w:spacing w:line="200" w:lineRule="exact"/>
      <w:jc w:val="right"/>
    </w:pPr>
    <w:rPr>
      <w:rFonts w:ascii="Arial" w:hAnsi="Arial"/>
      <w:sz w:val="14"/>
      <w:szCs w:val="24"/>
      <w:lang w:eastAsia="en-US"/>
    </w:rPr>
  </w:style>
  <w:style w:type="character" w:styleId="Hyperlink">
    <w:name w:val="Hyperlink"/>
    <w:basedOn w:val="Absatz-Standardschriftart"/>
    <w:uiPriority w:val="99"/>
    <w:rPr>
      <w:color w:val="0000FF"/>
      <w:u w:val="single"/>
    </w:rPr>
  </w:style>
  <w:style w:type="paragraph" w:customStyle="1" w:styleId="Liste1">
    <w:name w:val="Liste 1)"/>
    <w:pPr>
      <w:numPr>
        <w:numId w:val="1"/>
      </w:numPr>
      <w:spacing w:after="120" w:line="260" w:lineRule="exact"/>
    </w:pPr>
    <w:rPr>
      <w:rFonts w:ascii="Arial" w:hAnsi="Arial"/>
      <w:sz w:val="22"/>
      <w:lang w:eastAsia="en-US"/>
    </w:rPr>
  </w:style>
  <w:style w:type="paragraph" w:customStyle="1" w:styleId="Listea">
    <w:name w:val="Liste a)"/>
    <w:pPr>
      <w:numPr>
        <w:numId w:val="2"/>
      </w:numPr>
      <w:spacing w:after="120" w:line="260" w:lineRule="exact"/>
    </w:pPr>
    <w:rPr>
      <w:rFonts w:ascii="Arial" w:hAnsi="Arial"/>
      <w:sz w:val="22"/>
      <w:lang w:eastAsia="en-US"/>
    </w:rPr>
  </w:style>
  <w:style w:type="paragraph" w:styleId="Beschriftung">
    <w:name w:val="caption"/>
    <w:basedOn w:val="Standard"/>
    <w:next w:val="Standard"/>
    <w:qFormat/>
    <w:pPr>
      <w:spacing w:before="180"/>
    </w:pPr>
    <w:rPr>
      <w:bCs/>
      <w:szCs w:val="20"/>
    </w:rPr>
  </w:style>
  <w:style w:type="paragraph" w:styleId="Abbildungsverzeichnis">
    <w:name w:val="table of figures"/>
    <w:basedOn w:val="Standard"/>
    <w:next w:val="Standard"/>
    <w:semiHidden/>
    <w:pPr>
      <w:tabs>
        <w:tab w:val="right" w:leader="dot" w:pos="9072"/>
      </w:tabs>
      <w:spacing w:before="60" w:after="60"/>
    </w:pPr>
  </w:style>
  <w:style w:type="paragraph" w:customStyle="1" w:styleId="zzForm">
    <w:name w:val="zz Form"/>
    <w:basedOn w:val="Standard"/>
    <w:pPr>
      <w:spacing w:line="240" w:lineRule="auto"/>
    </w:pPr>
    <w:rPr>
      <w:sz w:val="15"/>
      <w:szCs w:val="20"/>
      <w:lang w:eastAsia="de-CH"/>
    </w:rPr>
  </w:style>
  <w:style w:type="paragraph" w:styleId="Titel">
    <w:name w:val="Title"/>
    <w:basedOn w:val="Standard"/>
    <w:next w:val="Standard"/>
    <w:link w:val="TitelZchn"/>
    <w:uiPriority w:val="10"/>
    <w:qFormat/>
    <w:pPr>
      <w:spacing w:line="480" w:lineRule="exact"/>
      <w:outlineLvl w:val="0"/>
    </w:pPr>
    <w:rPr>
      <w:rFonts w:cs="Arial"/>
      <w:bCs/>
      <w:caps/>
      <w:color w:val="FF0000"/>
      <w:kern w:val="28"/>
      <w:sz w:val="42"/>
      <w:szCs w:val="32"/>
      <w:lang w:eastAsia="de-CH"/>
    </w:rPr>
  </w:style>
  <w:style w:type="paragraph" w:customStyle="1" w:styleId="Platzhalter">
    <w:name w:val="Platzhalter"/>
    <w:basedOn w:val="Standard"/>
    <w:next w:val="Standard"/>
    <w:pPr>
      <w:spacing w:line="240" w:lineRule="auto"/>
    </w:pPr>
    <w:rPr>
      <w:sz w:val="2"/>
      <w:szCs w:val="2"/>
      <w:lang w:eastAsia="de-CH"/>
    </w:rPr>
  </w:style>
  <w:style w:type="paragraph" w:customStyle="1" w:styleId="Tabellentextklein">
    <w:name w:val="Tabellentext klein"/>
    <w:basedOn w:val="Tabellentext"/>
    <w:pPr>
      <w:spacing w:before="20" w:after="0" w:line="180" w:lineRule="atLeast"/>
    </w:pPr>
    <w:rPr>
      <w:sz w:val="18"/>
    </w:rPr>
  </w:style>
  <w:style w:type="paragraph" w:customStyle="1" w:styleId="Tabellentitelklein">
    <w:name w:val="Tabellentitel klein"/>
    <w:basedOn w:val="Tabellentitel"/>
    <w:pPr>
      <w:spacing w:before="20" w:after="0" w:line="180" w:lineRule="atLeast"/>
    </w:pPr>
    <w:rPr>
      <w:sz w:val="18"/>
    </w:rPr>
  </w:style>
  <w:style w:type="paragraph" w:customStyle="1" w:styleId="zzHaupttitel">
    <w:name w:val="zz Haupttitel"/>
    <w:pPr>
      <w:spacing w:line="480" w:lineRule="exact"/>
    </w:pPr>
    <w:rPr>
      <w:rFonts w:ascii="Arial" w:hAnsi="Arial"/>
      <w:b/>
      <w:sz w:val="42"/>
      <w:lang w:eastAsia="de-DE"/>
    </w:rPr>
  </w:style>
  <w:style w:type="paragraph" w:customStyle="1" w:styleId="zzUntertitel">
    <w:name w:val="zz Untertitel"/>
    <w:pPr>
      <w:spacing w:line="480" w:lineRule="exact"/>
    </w:pPr>
    <w:rPr>
      <w:rFonts w:ascii="Arial" w:hAnsi="Arial"/>
      <w:sz w:val="42"/>
      <w:lang w:eastAsia="de-DE"/>
    </w:rPr>
  </w:style>
  <w:style w:type="paragraph" w:styleId="Untertitel">
    <w:name w:val="Subtitle"/>
    <w:basedOn w:val="Standard"/>
    <w:link w:val="UntertitelZchn"/>
    <w:uiPriority w:val="11"/>
    <w:qFormat/>
    <w:pPr>
      <w:spacing w:after="60"/>
      <w:outlineLvl w:val="1"/>
    </w:pPr>
    <w:rPr>
      <w:rFonts w:cs="Arial"/>
      <w:sz w:val="24"/>
    </w:rPr>
  </w:style>
  <w:style w:type="character" w:styleId="Hervorhebung">
    <w:name w:val="Emphasis"/>
    <w:basedOn w:val="Absatz-Standardschriftart"/>
    <w:qFormat/>
    <w:rPr>
      <w:i/>
      <w:iCs/>
    </w:rPr>
  </w:style>
  <w:style w:type="paragraph" w:styleId="Listenabsatz">
    <w:name w:val="List Paragraph"/>
    <w:basedOn w:val="Standard"/>
    <w:uiPriority w:val="34"/>
    <w:qFormat/>
    <w:pPr>
      <w:numPr>
        <w:numId w:val="8"/>
      </w:numPr>
      <w:spacing w:after="60" w:line="240" w:lineRule="auto"/>
      <w:jc w:val="left"/>
    </w:pPr>
  </w:style>
  <w:style w:type="paragraph" w:styleId="Kopfzeile">
    <w:name w:val="header"/>
    <w:basedOn w:val="Standard"/>
    <w:link w:val="KopfzeileZchn"/>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Pr>
      <w:rFonts w:ascii="Arial" w:hAnsi="Arial"/>
      <w:sz w:val="22"/>
      <w:szCs w:val="24"/>
      <w:lang w:eastAsia="en-US"/>
    </w:rPr>
  </w:style>
  <w:style w:type="paragraph" w:styleId="Fuzeile">
    <w:name w:val="footer"/>
    <w:basedOn w:val="Standard"/>
    <w:link w:val="FuzeileZchn"/>
    <w:uiPriority w:val="99"/>
    <w:unhideWhenUsed/>
    <w:pPr>
      <w:tabs>
        <w:tab w:val="center" w:pos="4536"/>
        <w:tab w:val="right" w:pos="9072"/>
      </w:tabs>
      <w:spacing w:after="0" w:line="160" w:lineRule="auto"/>
    </w:pPr>
    <w:rPr>
      <w:sz w:val="14"/>
    </w:rPr>
  </w:style>
  <w:style w:type="character" w:customStyle="1" w:styleId="FuzeileZchn">
    <w:name w:val="Fußzeile Zchn"/>
    <w:basedOn w:val="Absatz-Standardschriftart"/>
    <w:link w:val="Fuzeile"/>
    <w:uiPriority w:val="99"/>
    <w:rPr>
      <w:rFonts w:ascii="Arial" w:hAnsi="Arial"/>
      <w:sz w:val="14"/>
      <w:szCs w:val="24"/>
      <w:lang w:eastAsia="en-US"/>
    </w:rPr>
  </w:style>
  <w:style w:type="table" w:styleId="Tabellenraster">
    <w:name w:val="Table Grid"/>
    <w:basedOn w:val="NormaleTabelle"/>
    <w:uiPriority w:val="39"/>
    <w:rPr>
      <w:rFonts w:ascii="Arial" w:eastAsia="Calibri"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zzReffett">
    <w:name w:val="zz Ref fett"/>
    <w:basedOn w:val="zzRef"/>
    <w:pPr>
      <w:spacing w:line="200" w:lineRule="atLeast"/>
    </w:pPr>
    <w:rPr>
      <w:b/>
      <w:szCs w:val="22"/>
      <w:lang w:eastAsia="en-US"/>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eastAsia="en-US"/>
    </w:rPr>
  </w:style>
  <w:style w:type="character" w:customStyle="1" w:styleId="FunotentextZchn">
    <w:name w:val="Fußnotentext Zchn"/>
    <w:basedOn w:val="Absatz-Standardschriftart"/>
    <w:link w:val="Funotentext"/>
    <w:uiPriority w:val="99"/>
    <w:semiHidden/>
    <w:rPr>
      <w:rFonts w:ascii="Arial" w:hAnsi="Arial"/>
      <w:sz w:val="18"/>
      <w:lang w:eastAsia="en-US"/>
    </w:rPr>
  </w:style>
  <w:style w:type="character" w:styleId="Kommentarzeichen">
    <w:name w:val="annotation reference"/>
    <w:basedOn w:val="Absatz-Standardschriftart"/>
    <w:uiPriority w:val="99"/>
    <w:semiHidden/>
    <w:unhideWhenUsed/>
    <w:qFormat/>
    <w:rPr>
      <w:sz w:val="16"/>
      <w:szCs w:val="16"/>
    </w:rPr>
  </w:style>
  <w:style w:type="paragraph" w:styleId="Kommentartext">
    <w:name w:val="annotation text"/>
    <w:basedOn w:val="Standard"/>
    <w:link w:val="KommentartextZchn"/>
    <w:uiPriority w:val="99"/>
    <w:semiHidden/>
    <w:unhideWhenUsed/>
    <w:qFormat/>
    <w:pPr>
      <w:spacing w:after="0" w:line="240" w:lineRule="auto"/>
      <w:jc w:val="left"/>
    </w:pPr>
    <w:rPr>
      <w:rFonts w:eastAsiaTheme="minorHAnsi" w:cs="Arial"/>
      <w:szCs w:val="20"/>
    </w:rPr>
  </w:style>
  <w:style w:type="character" w:customStyle="1" w:styleId="KommentartextZchn">
    <w:name w:val="Kommentartext Zchn"/>
    <w:basedOn w:val="Absatz-Standardschriftart"/>
    <w:link w:val="Kommentartext"/>
    <w:uiPriority w:val="99"/>
    <w:semiHidden/>
    <w:qFormat/>
    <w:rPr>
      <w:rFonts w:ascii="Arial" w:eastAsiaTheme="minorHAnsi" w:hAnsi="Arial" w:cs="Arial"/>
      <w:lang w:eastAsia="en-US"/>
    </w:rPr>
  </w:style>
  <w:style w:type="paragraph" w:customStyle="1" w:styleId="Aufzhlung3CDB">
    <w:name w:val="Aufzählung 3_CDB"/>
    <w:basedOn w:val="Standard"/>
    <w:uiPriority w:val="1"/>
    <w:pPr>
      <w:numPr>
        <w:numId w:val="6"/>
      </w:numPr>
      <w:jc w:val="left"/>
    </w:pPr>
    <w:rPr>
      <w:noProof/>
      <w:szCs w:val="22"/>
      <w:lang w:eastAsia="de-DE"/>
    </w:rPr>
  </w:style>
  <w:style w:type="character" w:customStyle="1" w:styleId="TitelZchn">
    <w:name w:val="Titel Zchn"/>
    <w:basedOn w:val="Absatz-Standardschriftart"/>
    <w:link w:val="Titel"/>
    <w:uiPriority w:val="10"/>
    <w:rPr>
      <w:rFonts w:ascii="Arial" w:hAnsi="Arial" w:cs="Arial"/>
      <w:bCs/>
      <w:caps/>
      <w:color w:val="FF0000"/>
      <w:kern w:val="28"/>
      <w:sz w:val="42"/>
      <w:szCs w:val="32"/>
    </w:rPr>
  </w:style>
  <w:style w:type="character" w:customStyle="1" w:styleId="UntertitelZchn">
    <w:name w:val="Untertitel Zchn"/>
    <w:basedOn w:val="Absatz-Standardschriftart"/>
    <w:link w:val="Untertitel"/>
    <w:uiPriority w:val="11"/>
    <w:rPr>
      <w:rFonts w:ascii="Arial" w:hAnsi="Arial" w:cs="Arial"/>
      <w:sz w:val="24"/>
      <w:szCs w:val="24"/>
      <w:lang w:eastAsia="en-US"/>
    </w:rPr>
  </w:style>
  <w:style w:type="paragraph" w:styleId="Kommentarthema">
    <w:name w:val="annotation subject"/>
    <w:basedOn w:val="Kommentartext"/>
    <w:next w:val="Kommentartext"/>
    <w:link w:val="KommentarthemaZchn"/>
    <w:uiPriority w:val="99"/>
    <w:semiHidden/>
    <w:unhideWhenUsed/>
    <w:pPr>
      <w:spacing w:after="120"/>
      <w:jc w:val="both"/>
    </w:pPr>
    <w:rPr>
      <w:rFonts w:eastAsia="Times New Roman" w:cs="Times New Roman"/>
      <w:b/>
      <w:bCs/>
    </w:rPr>
  </w:style>
  <w:style w:type="character" w:customStyle="1" w:styleId="KommentarthemaZchn">
    <w:name w:val="Kommentarthema Zchn"/>
    <w:basedOn w:val="KommentartextZchn"/>
    <w:link w:val="Kommentarthema"/>
    <w:uiPriority w:val="99"/>
    <w:semiHidden/>
    <w:rPr>
      <w:rFonts w:ascii="Arial" w:eastAsiaTheme="minorHAnsi" w:hAnsi="Arial" w:cs="Arial"/>
      <w:b/>
      <w:bCs/>
      <w:lang w:eastAsia="en-US"/>
    </w:rPr>
  </w:style>
  <w:style w:type="character" w:customStyle="1" w:styleId="berschrift1Zchn">
    <w:name w:val="Überschrift 1 Zchn"/>
    <w:basedOn w:val="Absatz-Standardschriftart"/>
    <w:link w:val="berschrift1"/>
    <w:qFormat/>
    <w:rPr>
      <w:rFonts w:ascii="Arial" w:hAnsi="Arial"/>
      <w:bCs/>
      <w:caps/>
      <w:color w:val="FF0000"/>
      <w:sz w:val="28"/>
      <w:szCs w:val="24"/>
      <w:lang w:eastAsia="en-US"/>
    </w:rPr>
  </w:style>
  <w:style w:type="table" w:styleId="EinfacheTabelle1">
    <w:name w:val="Plain Table 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color w:val="FFFFFF" w:themeColor="background1"/>
      </w:rPr>
      <w:tblPr/>
      <w:tcPr>
        <w:shd w:val="clear" w:color="auto" w:fill="FF0000"/>
      </w:tc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Einleitung">
    <w:name w:val="Einleitung"/>
    <w:basedOn w:val="Standard"/>
    <w:link w:val="EinleitungZchn"/>
    <w:qFormat/>
    <w:pPr>
      <w:pBdr>
        <w:top w:val="single" w:sz="24" w:space="1" w:color="F2F2F2" w:themeColor="background1" w:themeShade="F2"/>
        <w:left w:val="single" w:sz="24" w:space="4" w:color="F2F2F2" w:themeColor="background1" w:themeShade="F2"/>
        <w:bottom w:val="single" w:sz="48" w:space="1" w:color="F2F2F2" w:themeColor="background1" w:themeShade="F2"/>
        <w:right w:val="single" w:sz="24" w:space="4" w:color="F2F2F2" w:themeColor="background1" w:themeShade="F2"/>
      </w:pBdr>
      <w:shd w:val="clear" w:color="auto" w:fill="F2F2F2" w:themeFill="background1" w:themeFillShade="F2"/>
      <w:textAlignment w:val="center"/>
    </w:pPr>
    <w:rPr>
      <w:rFonts w:cs="Arial"/>
      <w:szCs w:val="20"/>
    </w:rPr>
  </w:style>
  <w:style w:type="character" w:customStyle="1" w:styleId="EinleitungZchn">
    <w:name w:val="Einleitung Zchn"/>
    <w:basedOn w:val="Absatz-Standardschriftart"/>
    <w:link w:val="Einleitung"/>
    <w:rPr>
      <w:rFonts w:ascii="Arial" w:hAnsi="Arial" w:cs="Arial"/>
      <w:shd w:val="clear" w:color="auto" w:fill="F2F2F2" w:themeFill="background1" w:themeFillShade="F2"/>
      <w:lang w:eastAsia="en-US"/>
    </w:rPr>
  </w:style>
  <w:style w:type="paragraph" w:customStyle="1" w:styleId="EinleitungTitel">
    <w:name w:val="Einleitung Titel"/>
    <w:basedOn w:val="Einleitung"/>
    <w:link w:val="EinleitungTitelZchn"/>
    <w:qFormat/>
    <w:pPr>
      <w:spacing w:after="0" w:line="200" w:lineRule="atLeast"/>
    </w:pPr>
    <w:rPr>
      <w:b/>
      <w:caps/>
    </w:rPr>
  </w:style>
  <w:style w:type="character" w:customStyle="1" w:styleId="EinleitungTitelZchn">
    <w:name w:val="Einleitung Titel Zchn"/>
    <w:basedOn w:val="EinleitungZchn"/>
    <w:link w:val="EinleitungTitel"/>
    <w:rPr>
      <w:rFonts w:ascii="Arial" w:hAnsi="Arial" w:cs="Arial"/>
      <w:b/>
      <w:caps/>
      <w:shd w:val="clear" w:color="auto" w:fill="F2F2F2" w:themeFill="background1" w:themeFillShade="F2"/>
      <w:lang w:eastAsia="en-US"/>
    </w:rPr>
  </w:style>
  <w:style w:type="paragraph" w:styleId="berarbeitung">
    <w:name w:val="Revision"/>
    <w:hidden/>
    <w:uiPriority w:val="99"/>
    <w:semiHidden/>
    <w:rPr>
      <w:rFonts w:ascii="Arial" w:hAnsi="Arial"/>
      <w:szCs w:val="24"/>
      <w:lang w:eastAsia="en-US"/>
    </w:rPr>
  </w:style>
  <w:style w:type="character" w:styleId="BesuchterLink">
    <w:name w:val="FollowedHyperlink"/>
    <w:basedOn w:val="Absatz-Standardschriftart"/>
    <w:uiPriority w:val="99"/>
    <w:semiHidden/>
    <w:unhideWhenUse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335009">
      <w:bodyDiv w:val="1"/>
      <w:marLeft w:val="0"/>
      <w:marRight w:val="0"/>
      <w:marTop w:val="0"/>
      <w:marBottom w:val="0"/>
      <w:divBdr>
        <w:top w:val="none" w:sz="0" w:space="0" w:color="auto"/>
        <w:left w:val="none" w:sz="0" w:space="0" w:color="auto"/>
        <w:bottom w:val="none" w:sz="0" w:space="0" w:color="auto"/>
        <w:right w:val="none" w:sz="0" w:space="0" w:color="auto"/>
      </w:divBdr>
    </w:div>
    <w:div w:id="1458646523">
      <w:bodyDiv w:val="1"/>
      <w:marLeft w:val="0"/>
      <w:marRight w:val="0"/>
      <w:marTop w:val="0"/>
      <w:marBottom w:val="0"/>
      <w:divBdr>
        <w:top w:val="none" w:sz="0" w:space="0" w:color="auto"/>
        <w:left w:val="none" w:sz="0" w:space="0" w:color="auto"/>
        <w:bottom w:val="none" w:sz="0" w:space="0" w:color="auto"/>
        <w:right w:val="none" w:sz="0" w:space="0" w:color="auto"/>
      </w:divBdr>
    </w:div>
    <w:div w:id="1758362192">
      <w:bodyDiv w:val="1"/>
      <w:marLeft w:val="0"/>
      <w:marRight w:val="0"/>
      <w:marTop w:val="0"/>
      <w:marBottom w:val="0"/>
      <w:divBdr>
        <w:top w:val="none" w:sz="0" w:space="0" w:color="auto"/>
        <w:left w:val="none" w:sz="0" w:space="0" w:color="auto"/>
        <w:bottom w:val="none" w:sz="0" w:space="0" w:color="auto"/>
        <w:right w:val="none" w:sz="0" w:space="0" w:color="auto"/>
      </w:divBdr>
    </w:div>
    <w:div w:id="210430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s://www.bag.admin.ch/bag/de/home/krankheiten/ausbrueche-epidemien-pandemien/aktuelle-ausbrueche-epidemien/novel-cov/krankheit-symptome-behandlung-ursprung.htm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bag.admin.ch/isolation-und-quarantaene" TargetMode="External"/><Relationship Id="rId2" Type="http://schemas.openxmlformats.org/officeDocument/2006/relationships/customXml" Target="../customXml/item2.xml"/><Relationship Id="rId16" Type="http://schemas.openxmlformats.org/officeDocument/2006/relationships/hyperlink" Target="http://www.bag.admin.ch/isolation-und-quarantaene" TargetMode="External"/><Relationship Id="rId20" Type="http://schemas.openxmlformats.org/officeDocument/2006/relationships/hyperlink" Target="http://www.xxxx.ch"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jpeg"/><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check.bag-coronavirus.ch/screenin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ref="">
    <f:field ref="objname" par="" edit="true" text="Merkblatt für private Kinderbetreuungsinstitutionen"/>
    <f:field ref="objsubject" par="" edit="true" text=""/>
    <f:field ref="objcreatedby" par="" text="Rubin, Barbara, SECO"/>
    <f:field ref="objcreatedat" par="" text="31.03.2020 14:15:03"/>
    <f:field ref="objchangedby" par="" text="Rubin, Barbara, SECO"/>
    <f:field ref="objmodifiedat" par="" text="31.03.2020 14:15:04"/>
    <f:field ref="doc_FSCFOLIO_1_1001_FieldDocumentNumber" par="" text=""/>
    <f:field ref="doc_FSCFOLIO_1_1001_FieldSubject" par="" edit="true" text=""/>
    <f:field ref="FSCFOLIO_1_1001_FieldCurrentUser" par="" text="SECO  Barbara Rubin"/>
    <f:field ref="CCAPRECONFIG_15_1001_Objektname" par="" edit="true" text="Merkblatt für private Kinderbetreuungsinstitutionen"/>
    <f:field ref="CHPRECONFIG_1_1001_Objektname" par="" edit="true" text="Merkblatt für private Kinderbetreuungsinstitutionen"/>
  </f:record>
  <f:record inx="1" ref="">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CCAPRECONFIG_15_1001_Abschriftsbemerkung" par="" text=""/>
    <f:field ref="CCAPRECONFIG_15_1001_Versandart" par="" text="B-Post"/>
    <f:field ref="CCAPRECONFIG_15_1001_Fax" par="" text=""/>
  </f:record>
  <f:display par="" text="...">
    <f:field ref="FSCFOLIO_1_1001_FieldCurrentUser" text="Aktueller Benutzer"/>
    <f:field ref="objsubject" text="Betreff (einzeilig)"/>
    <f:field ref="objcreatedat" text="Erzeugt am/um"/>
    <f:field ref="objcreatedby" text="Erzeugt von"/>
    <f:field ref="objmodifiedat" text="Letzte Änderung am/um"/>
    <f:field ref="objchangedby" text="Letzte Änderung von"/>
    <f:field ref="objname" text="Name"/>
    <f:field ref="CCAPRECONFIG_15_1001_Objektname" text="Objektname"/>
    <f:field ref="CHPRECONFIG_1_1001_Objektname" text="Objektname"/>
  </f:display>
  <f:display par="" text="Serialcontext &gt; Adressat/innen">
    <f:field ref="CCAPRECONFIG_15_1001_Abschriftsbemerkung" text="Abschriftsbemerkung"/>
    <f:field ref="CHPRECONFIG_1_1001_Anrede" text="Anrede"/>
    <f:field ref="CHPRECONFIG_1_1001_EMailAdresse" text="E-Mail Adresse"/>
    <f:field ref="CCAPRECONFIG_15_1001_Fax" text="Fax"/>
    <f:field ref="CHPRECONFIG_1_1001_Nachname" text="Nachname"/>
    <f:field ref="CHPRECONFIG_1_1001_Ort" text="Ort"/>
    <f:field ref="CHPRECONFIG_1_1001_Postleitzahl" text="Postleitzahl"/>
    <f:field ref="CHPRECONFIG_1_1001_Strasse" text="Strasse"/>
    <f:field ref="CHPRECONFIG_1_1001_Titel" text="Titel"/>
    <f:field ref="CCAPRECONFIG_15_1001_Versandart" text="Versandart"/>
    <f:field ref="CHPRECONFIG_1_1001_Vorname" text="Vorname"/>
  </f:display>
  <f:display par="" text="Serienbrief">
    <f:field ref="doc_FSCFOLIO_1_1001_FieldSubject" text="Betreff"/>
    <f:field ref="doc_FSCFOLIO_1_1001_FieldDocumentNumber" text="Dokument Nummer"/>
  </f:display>
</f:fields>
</file>

<file path=customXml/item2.xml><?xml version="1.0" encoding="utf-8"?>
<ct:contentTypeSchema xmlns:ct="http://schemas.microsoft.com/office/2006/metadata/contentType" xmlns:ma="http://schemas.microsoft.com/office/2006/metadata/properties/metaAttributes" ct:_="" ma:_="" ma:contentTypeName="Document" ma:contentTypeID="0x01010003C72F17D93D984482EC4CE61A21DA2C" ma:contentTypeVersion="8" ma:contentTypeDescription="Crée un document." ma:contentTypeScope="" ma:versionID="65b27a8dd8bebd2df2e3d89e5556f5a8">
  <xsd:schema xmlns:xsd="http://www.w3.org/2001/XMLSchema" xmlns:xs="http://www.w3.org/2001/XMLSchema" xmlns:p="http://schemas.microsoft.com/office/2006/metadata/properties" xmlns:ns2="8e8d2100-5212-4fdd-bb67-ee93435d2012" xmlns:ns3="06da3dd3-d7a3-4825-a2aa-072b57ab532b" xmlns:ns4="b2f2c03c-ab78-42ce-a1e2-614dd106e1dc" targetNamespace="http://schemas.microsoft.com/office/2006/metadata/properties" ma:root="true" ma:fieldsID="6e673ff870e639297bf75bb2153af207" ns2:_="" ns3:_="" ns4:_="">
    <xsd:import namespace="8e8d2100-5212-4fdd-bb67-ee93435d2012"/>
    <xsd:import namespace="06da3dd3-d7a3-4825-a2aa-072b57ab532b"/>
    <xsd:import namespace="b2f2c03c-ab78-42ce-a1e2-614dd106e1dc"/>
    <xsd:element name="properties">
      <xsd:complexType>
        <xsd:sequence>
          <xsd:element name="documentManagement">
            <xsd:complexType>
              <xsd:all>
                <xsd:element ref="ns2:Langue"/>
                <xsd:element ref="ns2:Validation" minOccurs="0"/>
                <xsd:element ref="ns2:Traduction" minOccurs="0"/>
                <xsd:element ref="ns3:SharedWithUsers" minOccurs="0"/>
                <xsd:element ref="ns3:SharedWithDetails" minOccurs="0"/>
                <xsd:element ref="ns4:MediaServiceMetadata" minOccurs="0"/>
                <xsd:element ref="ns4:MediaServiceFastMetadata"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d2100-5212-4fdd-bb67-ee93435d2012" elementFormDefault="qualified">
    <xsd:import namespace="http://schemas.microsoft.com/office/2006/documentManagement/types"/>
    <xsd:import namespace="http://schemas.microsoft.com/office/infopath/2007/PartnerControls"/>
    <xsd:element name="Langue" ma:index="8" ma:displayName="Langue" ma:default="Français" ma:description="Français&#10;Allemand" ma:format="RadioButtons" ma:internalName="Langue">
      <xsd:simpleType>
        <xsd:restriction base="dms:Choice">
          <xsd:enumeration value="Français"/>
          <xsd:enumeration value="Allemand"/>
        </xsd:restriction>
      </xsd:simpleType>
    </xsd:element>
    <xsd:element name="Validation" ma:index="9" nillable="true" ma:displayName="Validation" ma:default="Validé" ma:format="RadioButtons" ma:internalName="Validation">
      <xsd:simpleType>
        <xsd:restriction base="dms:Choice">
          <xsd:enumeration value="Validé"/>
          <xsd:enumeration value="En traduction"/>
          <xsd:enumeration value="En modification"/>
          <xsd:enumeration value="A supprimer"/>
        </xsd:restriction>
      </xsd:simpleType>
    </xsd:element>
    <xsd:element name="Traduction" ma:index="10" nillable="true" ma:displayName="Traduction" ma:internalName="Traduc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da3dd3-d7a3-4825-a2aa-072b57ab532b" elementFormDefault="qualified">
    <xsd:import namespace="http://schemas.microsoft.com/office/2006/documentManagement/types"/>
    <xsd:import namespace="http://schemas.microsoft.com/office/infopath/2007/PartnerControls"/>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f2c03c-ab78-42ce-a1e2-614dd106e1dc"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raduction xmlns="8e8d2100-5212-4fdd-bb67-ee93435d2012" xsi:nil="true"/>
    <Langue xmlns="8e8d2100-5212-4fdd-bb67-ee93435d2012">Allemand</Langue>
    <Validation xmlns="8e8d2100-5212-4fdd-bb67-ee93435d2012">Validé</Validation>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D67135E0-1165-4CBF-8C4B-DADCC41FED2A}"/>
</file>

<file path=customXml/itemProps3.xml><?xml version="1.0" encoding="utf-8"?>
<ds:datastoreItem xmlns:ds="http://schemas.openxmlformats.org/officeDocument/2006/customXml" ds:itemID="{B690B131-55C8-43C9-BABC-861A50561026}">
  <ds:schemaRefs>
    <ds:schemaRef ds:uri="http://schemas.microsoft.com/sharepoint/v3/contenttype/forms"/>
  </ds:schemaRefs>
</ds:datastoreItem>
</file>

<file path=customXml/itemProps4.xml><?xml version="1.0" encoding="utf-8"?>
<ds:datastoreItem xmlns:ds="http://schemas.openxmlformats.org/officeDocument/2006/customXml" ds:itemID="{8A08896A-D9B7-46CB-A844-889A2D97E5AF}">
  <ds:schemaRefs>
    <ds:schemaRef ds:uri="http://schemas.microsoft.com/office/2006/metadata/properties"/>
    <ds:schemaRef ds:uri="http://schemas.microsoft.com/office/infopath/2007/PartnerControls"/>
    <ds:schemaRef ds:uri="8e8d2100-5212-4fdd-bb67-ee93435d2012"/>
  </ds:schemaRefs>
</ds:datastoreItem>
</file>

<file path=customXml/itemProps5.xml><?xml version="1.0" encoding="utf-8"?>
<ds:datastoreItem xmlns:ds="http://schemas.openxmlformats.org/officeDocument/2006/customXml" ds:itemID="{0DB3437C-BEB3-4B8A-8338-251CB92ED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5796</Characters>
  <Application>Microsoft Office Word</Application>
  <DocSecurity>0</DocSecurity>
  <Lines>48</Lines>
  <Paragraphs>13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PLAN DE PROTECTION SOUS COVID-19 : MODÈLE POUR LES ENTREPRISES, PRÉSENTATION GÉNÉRALE</vt:lpstr>
      <vt:lpstr>PLAN DE PROTECTION SOUS COVID-19 : MODÈLE POUR LES ENTREPRISES, PRÉSENTATION GÉNÉRALE</vt:lpstr>
    </vt:vector>
  </TitlesOfParts>
  <Manager/>
  <Company>SECO</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PROTECTION SOUS COVID-19 : MODÈLE POUR LES ENTREPRISES, PRÉSENTATION GÉNÉRALE</dc:title>
  <dc:subject/>
  <dc:creator>svc-fabawbfconv14</dc:creator>
  <cp:keywords>PLAN DE PROTECTION SOUS COVID-19 : MODÈLE POUR LES ENTREPRISES, PRÉSENTATION GÉNÉRALE</cp:keywords>
  <dc:description/>
  <cp:lastModifiedBy>Eveline GIGER</cp:lastModifiedBy>
  <cp:revision>16</cp:revision>
  <cp:lastPrinted>2020-09-23T08:19:00Z</cp:lastPrinted>
  <dcterms:created xsi:type="dcterms:W3CDTF">2020-10-02T06:21:00Z</dcterms:created>
  <dcterms:modified xsi:type="dcterms:W3CDTF">2020-10-06T06:43:00Z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EVDCFG@15.1400:DocumentID">
    <vt:lpwstr/>
  </property>
  <property fmtid="{D5CDD505-2E9C-101B-9397-08002B2CF9AE}" pid="3" name="FSC#EVDCFG@15.1400:DossierBarCode">
    <vt:lpwstr/>
  </property>
  <property fmtid="{D5CDD505-2E9C-101B-9397-08002B2CF9AE}" pid="4" name="FSC#EVDCFG@15.1400:RespOrgHome2">
    <vt:lpwstr/>
  </property>
  <property fmtid="{D5CDD505-2E9C-101B-9397-08002B2CF9AE}" pid="5" name="FSC#EVDCFG@15.1400:RespOrgHome3">
    <vt:lpwstr/>
  </property>
  <property fmtid="{D5CDD505-2E9C-101B-9397-08002B2CF9AE}" pid="6" name="FSC#EVDCFG@15.1400:RespOrgHome4">
    <vt:lpwstr/>
  </property>
  <property fmtid="{D5CDD505-2E9C-101B-9397-08002B2CF9AE}" pid="7" name="FSC#EVDCFG@15.1400:RespOrgStreet2">
    <vt:lpwstr/>
  </property>
  <property fmtid="{D5CDD505-2E9C-101B-9397-08002B2CF9AE}" pid="8" name="FSC#EVDCFG@15.1400:RespOrgStreet3">
    <vt:lpwstr/>
  </property>
  <property fmtid="{D5CDD505-2E9C-101B-9397-08002B2CF9AE}" pid="9" name="FSC#EVDCFG@15.1400:RespOrgStreet4">
    <vt:lpwstr/>
  </property>
  <property fmtid="{D5CDD505-2E9C-101B-9397-08002B2CF9AE}" pid="10" name="FSC#COOSYSTEM@1.1:Container">
    <vt:lpwstr>COO.2101.104.4.3915782</vt:lpwstr>
  </property>
  <property fmtid="{D5CDD505-2E9C-101B-9397-08002B2CF9AE}" pid="11" name="FSC#COOELAK@1.1001:Subject">
    <vt:lpwstr/>
  </property>
  <property fmtid="{D5CDD505-2E9C-101B-9397-08002B2CF9AE}" pid="12" name="FSC#COOELAK@1.1001:FileReference">
    <vt:lpwstr>633.1-00001</vt:lpwstr>
  </property>
  <property fmtid="{D5CDD505-2E9C-101B-9397-08002B2CF9AE}" pid="13" name="FSC#COOELAK@1.1001:FileRefYear">
    <vt:lpwstr>2018</vt:lpwstr>
  </property>
  <property fmtid="{D5CDD505-2E9C-101B-9397-08002B2CF9AE}" pid="14" name="FSC#COOELAK@1.1001:FileRefOrdinal">
    <vt:lpwstr>1</vt:lpwstr>
  </property>
  <property fmtid="{D5CDD505-2E9C-101B-9397-08002B2CF9AE}" pid="15" name="FSC#COOELAK@1.1001:FileRefOU">
    <vt:lpwstr>ISCeco-Administration</vt:lpwstr>
  </property>
  <property fmtid="{D5CDD505-2E9C-101B-9397-08002B2CF9AE}" pid="16" name="FSC#COOELAK@1.1001:Organization">
    <vt:lpwstr/>
  </property>
  <property fmtid="{D5CDD505-2E9C-101B-9397-08002B2CF9AE}" pid="17" name="FSC#COOELAK@1.1001:Owner">
    <vt:lpwstr>Rubin Barbara, SECO </vt:lpwstr>
  </property>
  <property fmtid="{D5CDD505-2E9C-101B-9397-08002B2CF9AE}" pid="18" name="FSC#COOELAK@1.1001:OwnerExtension">
    <vt:lpwstr>+41 58 466 34 93</vt:lpwstr>
  </property>
  <property fmtid="{D5CDD505-2E9C-101B-9397-08002B2CF9AE}" pid="19" name="FSC#COOELAK@1.1001:OwnerFaxExtension">
    <vt:lpwstr>+41 58 463 18 94</vt:lpwstr>
  </property>
  <property fmtid="{D5CDD505-2E9C-101B-9397-08002B2CF9AE}" pid="20" name="FSC#COOELAK@1.1001:DispatchedBy">
    <vt:lpwstr/>
  </property>
  <property fmtid="{D5CDD505-2E9C-101B-9397-08002B2CF9AE}" pid="21" name="FSC#COOELAK@1.1001:DispatchedAt">
    <vt:lpwstr/>
  </property>
  <property fmtid="{D5CDD505-2E9C-101B-9397-08002B2CF9AE}" pid="22" name="FSC#COOELAK@1.1001:ApprovedBy">
    <vt:lpwstr/>
  </property>
  <property fmtid="{D5CDD505-2E9C-101B-9397-08002B2CF9AE}" pid="23" name="FSC#COOELAK@1.1001:ApprovedAt">
    <vt:lpwstr/>
  </property>
  <property fmtid="{D5CDD505-2E9C-101B-9397-08002B2CF9AE}" pid="24" name="FSC#COOELAK@1.1001:Department">
    <vt:lpwstr>Querschnittsaufgaben und Projekte (SECO-ABQP)</vt:lpwstr>
  </property>
  <property fmtid="{D5CDD505-2E9C-101B-9397-08002B2CF9AE}" pid="25" name="FSC#COOELAK@1.1001:CreatedAt">
    <vt:lpwstr>31.03.2020</vt:lpwstr>
  </property>
  <property fmtid="{D5CDD505-2E9C-101B-9397-08002B2CF9AE}" pid="26" name="FSC#COOELAK@1.1001:OU">
    <vt:lpwstr>Querschnittsaufgaben und Projekte (SECO-ABQP)</vt:lpwstr>
  </property>
  <property fmtid="{D5CDD505-2E9C-101B-9397-08002B2CF9AE}" pid="27" name="FSC#COOELAK@1.1001:Priority">
    <vt:lpwstr> ()</vt:lpwstr>
  </property>
  <property fmtid="{D5CDD505-2E9C-101B-9397-08002B2CF9AE}" pid="28" name="FSC#COOELAK@1.1001:ObjBarCode">
    <vt:lpwstr>*COO.2101.104.4.3915782*</vt:lpwstr>
  </property>
  <property fmtid="{D5CDD505-2E9C-101B-9397-08002B2CF9AE}" pid="29" name="FSC#COOELAK@1.1001:RefBarCode">
    <vt:lpwstr>*COO.2101.104.7.3915781*</vt:lpwstr>
  </property>
  <property fmtid="{D5CDD505-2E9C-101B-9397-08002B2CF9AE}" pid="30" name="FSC#COOELAK@1.1001:FileRefBarCode">
    <vt:lpwstr>*633.1-00001*</vt:lpwstr>
  </property>
  <property fmtid="{D5CDD505-2E9C-101B-9397-08002B2CF9AE}" pid="31" name="FSC#COOELAK@1.1001:ExternalRef">
    <vt:lpwstr/>
  </property>
  <property fmtid="{D5CDD505-2E9C-101B-9397-08002B2CF9AE}" pid="32" name="FSC#COOELAK@1.1001:IncomingNumber">
    <vt:lpwstr/>
  </property>
  <property fmtid="{D5CDD505-2E9C-101B-9397-08002B2CF9AE}" pid="33" name="FSC#COOELAK@1.1001:IncomingSubject">
    <vt:lpwstr/>
  </property>
  <property fmtid="{D5CDD505-2E9C-101B-9397-08002B2CF9AE}" pid="34" name="FSC#COOELAK@1.1001:ProcessResponsible">
    <vt:lpwstr/>
  </property>
  <property fmtid="{D5CDD505-2E9C-101B-9397-08002B2CF9AE}" pid="35" name="FSC#COOELAK@1.1001:ProcessResponsiblePhone">
    <vt:lpwstr/>
  </property>
  <property fmtid="{D5CDD505-2E9C-101B-9397-08002B2CF9AE}" pid="36" name="FSC#COOELAK@1.1001:ProcessResponsibleMail">
    <vt:lpwstr/>
  </property>
  <property fmtid="{D5CDD505-2E9C-101B-9397-08002B2CF9AE}" pid="37" name="FSC#COOELAK@1.1001:ProcessResponsibleFax">
    <vt:lpwstr/>
  </property>
  <property fmtid="{D5CDD505-2E9C-101B-9397-08002B2CF9AE}" pid="38" name="FSC#COOELAK@1.1001:ApproverFirstName">
    <vt:lpwstr/>
  </property>
  <property fmtid="{D5CDD505-2E9C-101B-9397-08002B2CF9AE}" pid="39" name="FSC#COOELAK@1.1001:ApproverSurName">
    <vt:lpwstr/>
  </property>
  <property fmtid="{D5CDD505-2E9C-101B-9397-08002B2CF9AE}" pid="40" name="FSC#COOELAK@1.1001:ApproverTitle">
    <vt:lpwstr/>
  </property>
  <property fmtid="{D5CDD505-2E9C-101B-9397-08002B2CF9AE}" pid="41" name="FSC#COOELAK@1.1001:ExternalDate">
    <vt:lpwstr/>
  </property>
  <property fmtid="{D5CDD505-2E9C-101B-9397-08002B2CF9AE}" pid="42" name="FSC#COOELAK@1.1001:SettlementApprovedAt">
    <vt:lpwstr/>
  </property>
  <property fmtid="{D5CDD505-2E9C-101B-9397-08002B2CF9AE}" pid="43" name="FSC#COOELAK@1.1001:BaseNumber">
    <vt:lpwstr>633.1</vt:lpwstr>
  </property>
  <property fmtid="{D5CDD505-2E9C-101B-9397-08002B2CF9AE}" pid="44" name="FSC#ELAKGOV@1.1001:PersonalSubjGender">
    <vt:lpwstr/>
  </property>
  <property fmtid="{D5CDD505-2E9C-101B-9397-08002B2CF9AE}" pid="45" name="FSC#ELAKGOV@1.1001:PersonalSubjFirstName">
    <vt:lpwstr/>
  </property>
  <property fmtid="{D5CDD505-2E9C-101B-9397-08002B2CF9AE}" pid="46" name="FSC#ELAKGOV@1.1001:PersonalSubjSurName">
    <vt:lpwstr/>
  </property>
  <property fmtid="{D5CDD505-2E9C-101B-9397-08002B2CF9AE}" pid="47" name="FSC#ELAKGOV@1.1001:PersonalSubjSalutation">
    <vt:lpwstr/>
  </property>
  <property fmtid="{D5CDD505-2E9C-101B-9397-08002B2CF9AE}" pid="48" name="FSC#ELAKGOV@1.1001:PersonalSubjAddress">
    <vt:lpwstr/>
  </property>
  <property fmtid="{D5CDD505-2E9C-101B-9397-08002B2CF9AE}" pid="49" name="FSC#EVDCFG@15.1400:PositionNumber">
    <vt:lpwstr/>
  </property>
  <property fmtid="{D5CDD505-2E9C-101B-9397-08002B2CF9AE}" pid="50" name="FSC#EVDCFG@15.1400:Dossierref">
    <vt:lpwstr>633.1-00001</vt:lpwstr>
  </property>
  <property fmtid="{D5CDD505-2E9C-101B-9397-08002B2CF9AE}" pid="51" name="FSC#EVDCFG@15.1400:FileRespEmail">
    <vt:lpwstr>barbara.rubin@seco.admin.ch</vt:lpwstr>
  </property>
  <property fmtid="{D5CDD505-2E9C-101B-9397-08002B2CF9AE}" pid="52" name="FSC#EVDCFG@15.1400:FileRespFax">
    <vt:lpwstr>+41 58 463 18 94</vt:lpwstr>
  </property>
  <property fmtid="{D5CDD505-2E9C-101B-9397-08002B2CF9AE}" pid="53" name="FSC#EVDCFG@15.1400:FileRespHome">
    <vt:lpwstr>Bern</vt:lpwstr>
  </property>
  <property fmtid="{D5CDD505-2E9C-101B-9397-08002B2CF9AE}" pid="54" name="FSC#EVDCFG@15.1400:FileResponsible">
    <vt:lpwstr>Barbara Rubin</vt:lpwstr>
  </property>
  <property fmtid="{D5CDD505-2E9C-101B-9397-08002B2CF9AE}" pid="55" name="FSC#EVDCFG@15.1400:FileRespOrg">
    <vt:lpwstr>Querschnittsaufgaben und Projekte</vt:lpwstr>
  </property>
  <property fmtid="{D5CDD505-2E9C-101B-9397-08002B2CF9AE}" pid="56" name="FSC#EVDCFG@15.1400:FileRespOrgHome">
    <vt:lpwstr/>
  </property>
  <property fmtid="{D5CDD505-2E9C-101B-9397-08002B2CF9AE}" pid="57" name="FSC#EVDCFG@15.1400:FileRespOrgStreet">
    <vt:lpwstr/>
  </property>
  <property fmtid="{D5CDD505-2E9C-101B-9397-08002B2CF9AE}" pid="58" name="FSC#EVDCFG@15.1400:FileRespOrgZipCode">
    <vt:lpwstr/>
  </property>
  <property fmtid="{D5CDD505-2E9C-101B-9397-08002B2CF9AE}" pid="59" name="FSC#EVDCFG@15.1400:FileRespshortsign">
    <vt:lpwstr>rua</vt:lpwstr>
  </property>
  <property fmtid="{D5CDD505-2E9C-101B-9397-08002B2CF9AE}" pid="60" name="FSC#EVDCFG@15.1400:FileRespStreet">
    <vt:lpwstr>Holzikofenweg 36</vt:lpwstr>
  </property>
  <property fmtid="{D5CDD505-2E9C-101B-9397-08002B2CF9AE}" pid="61" name="FSC#EVDCFG@15.1400:FileRespTel">
    <vt:lpwstr>+41 58 466 34 93</vt:lpwstr>
  </property>
  <property fmtid="{D5CDD505-2E9C-101B-9397-08002B2CF9AE}" pid="62" name="FSC#EVDCFG@15.1400:FileRespZipCode">
    <vt:lpwstr>3003</vt:lpwstr>
  </property>
  <property fmtid="{D5CDD505-2E9C-101B-9397-08002B2CF9AE}" pid="63" name="FSC#EVDCFG@15.1400:OutAttachElectr">
    <vt:lpwstr/>
  </property>
  <property fmtid="{D5CDD505-2E9C-101B-9397-08002B2CF9AE}" pid="64" name="FSC#EVDCFG@15.1400:OutAttachPhysic">
    <vt:lpwstr/>
  </property>
  <property fmtid="{D5CDD505-2E9C-101B-9397-08002B2CF9AE}" pid="65" name="FSC#EVDCFG@15.1400:SignAcceptedDraft1">
    <vt:lpwstr/>
  </property>
  <property fmtid="{D5CDD505-2E9C-101B-9397-08002B2CF9AE}" pid="66" name="FSC#EVDCFG@15.1400:SignAcceptedDraft1FR">
    <vt:lpwstr/>
  </property>
  <property fmtid="{D5CDD505-2E9C-101B-9397-08002B2CF9AE}" pid="67" name="FSC#EVDCFG@15.1400:SignAcceptedDraft2">
    <vt:lpwstr/>
  </property>
  <property fmtid="{D5CDD505-2E9C-101B-9397-08002B2CF9AE}" pid="68" name="FSC#EVDCFG@15.1400:SignAcceptedDraft2FR">
    <vt:lpwstr/>
  </property>
  <property fmtid="{D5CDD505-2E9C-101B-9397-08002B2CF9AE}" pid="69" name="FSC#EVDCFG@15.1400:SignApproved1">
    <vt:lpwstr/>
  </property>
  <property fmtid="{D5CDD505-2E9C-101B-9397-08002B2CF9AE}" pid="70" name="FSC#EVDCFG@15.1400:SignApproved1FR">
    <vt:lpwstr/>
  </property>
  <property fmtid="{D5CDD505-2E9C-101B-9397-08002B2CF9AE}" pid="71" name="FSC#EVDCFG@15.1400:SignApproved2">
    <vt:lpwstr/>
  </property>
  <property fmtid="{D5CDD505-2E9C-101B-9397-08002B2CF9AE}" pid="72" name="FSC#EVDCFG@15.1400:SignApproved2FR">
    <vt:lpwstr/>
  </property>
  <property fmtid="{D5CDD505-2E9C-101B-9397-08002B2CF9AE}" pid="73" name="FSC#EVDCFG@15.1400:SubDossierBarCode">
    <vt:lpwstr/>
  </property>
  <property fmtid="{D5CDD505-2E9C-101B-9397-08002B2CF9AE}" pid="74" name="FSC#EVDCFG@15.1400:Subject">
    <vt:lpwstr/>
  </property>
  <property fmtid="{D5CDD505-2E9C-101B-9397-08002B2CF9AE}" pid="75" name="FSC#EVDCFG@15.1400:Title">
    <vt:lpwstr>Merkblatt für private Kinderbetreuungsinstitutionen</vt:lpwstr>
  </property>
  <property fmtid="{D5CDD505-2E9C-101B-9397-08002B2CF9AE}" pid="76" name="FSC#EVDCFG@15.1400:UserFunction">
    <vt:lpwstr>Sachbearbeiter/in - SECO-ABQP</vt:lpwstr>
  </property>
  <property fmtid="{D5CDD505-2E9C-101B-9397-08002B2CF9AE}" pid="77" name="FSC#EVDCFG@15.1400:SalutationEnglish">
    <vt:lpwstr>Working Conditions_x000d_
Interdisciplinary Activities &amp; Projects</vt:lpwstr>
  </property>
  <property fmtid="{D5CDD505-2E9C-101B-9397-08002B2CF9AE}" pid="78" name="FSC#EVDCFG@15.1400:SalutationFrench">
    <vt:lpwstr>Conditions de travail_x000d_
Activités intersectorielles et projets</vt:lpwstr>
  </property>
  <property fmtid="{D5CDD505-2E9C-101B-9397-08002B2CF9AE}" pid="79" name="FSC#EVDCFG@15.1400:SalutationGerman">
    <vt:lpwstr>Arbeitsbedingungen_x000d_
Querschnittsaufgaben und Projekte</vt:lpwstr>
  </property>
  <property fmtid="{D5CDD505-2E9C-101B-9397-08002B2CF9AE}" pid="80" name="FSC#EVDCFG@15.1400:SalutationItalian">
    <vt:lpwstr>Condizioni di lavoro_x000d_
Attività intersettoriali e progetti</vt:lpwstr>
  </property>
  <property fmtid="{D5CDD505-2E9C-101B-9397-08002B2CF9AE}" pid="81" name="FSC#EVDCFG@15.1400:SalutationEnglishUser">
    <vt:lpwstr/>
  </property>
  <property fmtid="{D5CDD505-2E9C-101B-9397-08002B2CF9AE}" pid="82" name="FSC#EVDCFG@15.1400:SalutationFrenchUser">
    <vt:lpwstr/>
  </property>
  <property fmtid="{D5CDD505-2E9C-101B-9397-08002B2CF9AE}" pid="83" name="FSC#EVDCFG@15.1400:SalutationGermanUser">
    <vt:lpwstr/>
  </property>
  <property fmtid="{D5CDD505-2E9C-101B-9397-08002B2CF9AE}" pid="84" name="FSC#EVDCFG@15.1400:SalutationItalianUser">
    <vt:lpwstr/>
  </property>
  <property fmtid="{D5CDD505-2E9C-101B-9397-08002B2CF9AE}" pid="85" name="Status">
    <vt:lpwstr/>
  </property>
  <property fmtid="{D5CDD505-2E9C-101B-9397-08002B2CF9AE}" pid="86" name="FSC#EVDCFG@15.1400:FileRespOrgShortname">
    <vt:lpwstr>SECO-ABQP</vt:lpwstr>
  </property>
  <property fmtid="{D5CDD505-2E9C-101B-9397-08002B2CF9AE}" pid="87" name="FSC#COOELAK@1.1001:CurrentUserRolePos">
    <vt:lpwstr>Sachbearbeiter/in</vt:lpwstr>
  </property>
  <property fmtid="{D5CDD505-2E9C-101B-9397-08002B2CF9AE}" pid="88" name="FSC#COOELAK@1.1001:CurrentUserEmail">
    <vt:lpwstr>barbara.rubin@seco.admin.ch</vt:lpwstr>
  </property>
  <property fmtid="{D5CDD505-2E9C-101B-9397-08002B2CF9AE}" pid="89" name="FSC#EVDCFG@15.1400:UserInCharge">
    <vt:lpwstr/>
  </property>
  <property fmtid="{D5CDD505-2E9C-101B-9397-08002B2CF9AE}" pid="90" name="FSC#EVDCFG@15.1400:ActualVersionNumber">
    <vt:lpwstr>1</vt:lpwstr>
  </property>
  <property fmtid="{D5CDD505-2E9C-101B-9397-08002B2CF9AE}" pid="91" name="FSC#EVDCFG@15.1400:ActualVersionCreatedAt">
    <vt:lpwstr>2020-03-31T14:15:03</vt:lpwstr>
  </property>
  <property fmtid="{D5CDD505-2E9C-101B-9397-08002B2CF9AE}" pid="92" name="FSC#EVDCFG@15.1400:ResponsibleBureau_DE">
    <vt:lpwstr>Staatssekretariat für Wirtschaft SECO</vt:lpwstr>
  </property>
  <property fmtid="{D5CDD505-2E9C-101B-9397-08002B2CF9AE}" pid="93" name="FSC#EVDCFG@15.1400:ResponsibleBureau_EN">
    <vt:lpwstr>State Secretariat for Economic Affairs SECO</vt:lpwstr>
  </property>
  <property fmtid="{D5CDD505-2E9C-101B-9397-08002B2CF9AE}" pid="94" name="FSC#EVDCFG@15.1400:ResponsibleBureau_FR">
    <vt:lpwstr>Secrétariat d'Etat à l'économie SECO</vt:lpwstr>
  </property>
  <property fmtid="{D5CDD505-2E9C-101B-9397-08002B2CF9AE}" pid="95" name="FSC#EVDCFG@15.1400:ResponsibleBureau_IT">
    <vt:lpwstr>Segreteria di Stato dell’economia SECO</vt:lpwstr>
  </property>
  <property fmtid="{D5CDD505-2E9C-101B-9397-08002B2CF9AE}" pid="96" name="FSC#EVDCFG@15.1400:UserInChargeUserTitle">
    <vt:lpwstr/>
  </property>
  <property fmtid="{D5CDD505-2E9C-101B-9397-08002B2CF9AE}" pid="97" name="FSC#EVDCFG@15.1400:UserInChargeUserName">
    <vt:lpwstr>Rubin</vt:lpwstr>
  </property>
  <property fmtid="{D5CDD505-2E9C-101B-9397-08002B2CF9AE}" pid="98" name="FSC#EVDCFG@15.1400:UserInChargeUserFirstname">
    <vt:lpwstr/>
  </property>
  <property fmtid="{D5CDD505-2E9C-101B-9397-08002B2CF9AE}" pid="99" name="FSC#EVDCFG@15.1400:UserInChargeUserEnvSalutationDE">
    <vt:lpwstr>Sachbearbeiterin_x000d_
Collaboratrice spécialisée</vt:lpwstr>
  </property>
  <property fmtid="{D5CDD505-2E9C-101B-9397-08002B2CF9AE}" pid="100" name="FSC#EVDCFG@15.1400:UserInChargeUserEnvSalutationEN">
    <vt:lpwstr/>
  </property>
  <property fmtid="{D5CDD505-2E9C-101B-9397-08002B2CF9AE}" pid="101" name="FSC#EVDCFG@15.1400:UserInChargeUserEnvSalutationFR">
    <vt:lpwstr/>
  </property>
  <property fmtid="{D5CDD505-2E9C-101B-9397-08002B2CF9AE}" pid="102" name="FSC#EVDCFG@15.1400:UserInChargeUserEnvSalutationIT">
    <vt:lpwstr/>
  </property>
  <property fmtid="{D5CDD505-2E9C-101B-9397-08002B2CF9AE}" pid="103" name="FSC#EVDCFG@15.1400:FilerespUserPersonTitle">
    <vt:lpwstr>SECO </vt:lpwstr>
  </property>
  <property fmtid="{D5CDD505-2E9C-101B-9397-08002B2CF9AE}" pid="104" name="FSC#EVDCFG@15.1400:Address">
    <vt:lpwstr/>
  </property>
  <property fmtid="{D5CDD505-2E9C-101B-9397-08002B2CF9AE}" pid="105" name="CDB@BUND:Classification">
    <vt:lpwstr> </vt:lpwstr>
  </property>
  <property fmtid="{D5CDD505-2E9C-101B-9397-08002B2CF9AE}" pid="106" name="FSC#EVDCFG@15.1400:ResponsibleEditorFirstname">
    <vt:lpwstr>Barbara</vt:lpwstr>
  </property>
  <property fmtid="{D5CDD505-2E9C-101B-9397-08002B2CF9AE}" pid="107" name="FSC#EVDCFG@15.1400:ResponsibleEditorSurname">
    <vt:lpwstr>Rubin</vt:lpwstr>
  </property>
  <property fmtid="{D5CDD505-2E9C-101B-9397-08002B2CF9AE}" pid="108" name="FSC#EVDCFG@15.1400:GroupTitle">
    <vt:lpwstr>Querschnittsaufgaben und Projekte</vt:lpwstr>
  </property>
  <property fmtid="{D5CDD505-2E9C-101B-9397-08002B2CF9AE}" pid="109" name="FSC#ATSTATECFG@1.1001:Office">
    <vt:lpwstr/>
  </property>
  <property fmtid="{D5CDD505-2E9C-101B-9397-08002B2CF9AE}" pid="110" name="FSC#ATSTATECFG@1.1001:Agent">
    <vt:lpwstr>SECO  Barbara Rubin</vt:lpwstr>
  </property>
  <property fmtid="{D5CDD505-2E9C-101B-9397-08002B2CF9AE}" pid="111" name="FSC#ATSTATECFG@1.1001:AgentPhone">
    <vt:lpwstr>+41 58 466 34 93</vt:lpwstr>
  </property>
  <property fmtid="{D5CDD505-2E9C-101B-9397-08002B2CF9AE}" pid="112" name="FSC#ATSTATECFG@1.1001:DepartmentFax">
    <vt:lpwstr/>
  </property>
  <property fmtid="{D5CDD505-2E9C-101B-9397-08002B2CF9AE}" pid="113" name="FSC#ATSTATECFG@1.1001:DepartmentEmail">
    <vt:lpwstr/>
  </property>
  <property fmtid="{D5CDD505-2E9C-101B-9397-08002B2CF9AE}" pid="114" name="FSC#ATSTATECFG@1.1001:SubfileDate">
    <vt:lpwstr/>
  </property>
  <property fmtid="{D5CDD505-2E9C-101B-9397-08002B2CF9AE}" pid="115" name="FSC#ATSTATECFG@1.1001:SubfileSubject">
    <vt:lpwstr/>
  </property>
  <property fmtid="{D5CDD505-2E9C-101B-9397-08002B2CF9AE}" pid="116" name="FSC#ATSTATECFG@1.1001:DepartmentZipCode">
    <vt:lpwstr/>
  </property>
  <property fmtid="{D5CDD505-2E9C-101B-9397-08002B2CF9AE}" pid="117" name="FSC#ATSTATECFG@1.1001:DepartmentCountry">
    <vt:lpwstr/>
  </property>
  <property fmtid="{D5CDD505-2E9C-101B-9397-08002B2CF9AE}" pid="118" name="FSC#ATSTATECFG@1.1001:DepartmentCity">
    <vt:lpwstr/>
  </property>
  <property fmtid="{D5CDD505-2E9C-101B-9397-08002B2CF9AE}" pid="119" name="FSC#ATSTATECFG@1.1001:DepartmentStreet">
    <vt:lpwstr/>
  </property>
  <property fmtid="{D5CDD505-2E9C-101B-9397-08002B2CF9AE}" pid="120" name="FSC#ATSTATECFG@1.1001:DepartmentDVR">
    <vt:lpwstr/>
  </property>
  <property fmtid="{D5CDD505-2E9C-101B-9397-08002B2CF9AE}" pid="121" name="FSC#ATSTATECFG@1.1001:DepartmentUID">
    <vt:lpwstr/>
  </property>
  <property fmtid="{D5CDD505-2E9C-101B-9397-08002B2CF9AE}" pid="122" name="FSC#ATSTATECFG@1.1001:SubfileReference">
    <vt:lpwstr>633.1-00001/00005</vt:lpwstr>
  </property>
  <property fmtid="{D5CDD505-2E9C-101B-9397-08002B2CF9AE}" pid="123" name="FSC#ATSTATECFG@1.1001:Clause">
    <vt:lpwstr/>
  </property>
  <property fmtid="{D5CDD505-2E9C-101B-9397-08002B2CF9AE}" pid="124" name="FSC#ATSTATECFG@1.1001:ApprovedSignature">
    <vt:lpwstr/>
  </property>
  <property fmtid="{D5CDD505-2E9C-101B-9397-08002B2CF9AE}" pid="125" name="FSC#ATSTATECFG@1.1001:BankAccount">
    <vt:lpwstr/>
  </property>
  <property fmtid="{D5CDD505-2E9C-101B-9397-08002B2CF9AE}" pid="126" name="FSC#ATSTATECFG@1.1001:BankAccountOwner">
    <vt:lpwstr/>
  </property>
  <property fmtid="{D5CDD505-2E9C-101B-9397-08002B2CF9AE}" pid="127" name="FSC#ATSTATECFG@1.1001:BankInstitute">
    <vt:lpwstr/>
  </property>
  <property fmtid="{D5CDD505-2E9C-101B-9397-08002B2CF9AE}" pid="128" name="FSC#ATSTATECFG@1.1001:BankAccountID">
    <vt:lpwstr/>
  </property>
  <property fmtid="{D5CDD505-2E9C-101B-9397-08002B2CF9AE}" pid="129" name="FSC#ATSTATECFG@1.1001:BankAccountIBAN">
    <vt:lpwstr/>
  </property>
  <property fmtid="{D5CDD505-2E9C-101B-9397-08002B2CF9AE}" pid="130" name="FSC#ATSTATECFG@1.1001:BankAccountBIC">
    <vt:lpwstr/>
  </property>
  <property fmtid="{D5CDD505-2E9C-101B-9397-08002B2CF9AE}" pid="131" name="FSC#ATSTATECFG@1.1001:BankName">
    <vt:lpwstr/>
  </property>
  <property fmtid="{D5CDD505-2E9C-101B-9397-08002B2CF9AE}" pid="132" name="FSC#FSCFOLIO@1.1001:docpropproject">
    <vt:lpwstr/>
  </property>
  <property fmtid="{D5CDD505-2E9C-101B-9397-08002B2CF9AE}" pid="133" name="CDB@BUND:ResponsibleUCaseBureauShort">
    <vt:lpwstr>SECO</vt:lpwstr>
  </property>
  <property fmtid="{D5CDD505-2E9C-101B-9397-08002B2CF9AE}" pid="134" name="CDB@BUND:ResponsibleLCaseBureauShort">
    <vt:lpwstr>seco</vt:lpwstr>
  </property>
  <property fmtid="{D5CDD505-2E9C-101B-9397-08002B2CF9AE}" pid="135" name="ContentTypeId">
    <vt:lpwstr>0x01010003C72F17D93D984482EC4CE61A21DA2C</vt:lpwstr>
  </property>
</Properties>
</file>