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417" w:rsidRPr="001B02A0" w:rsidRDefault="00095EBD">
      <w:pPr>
        <w:rPr>
          <w:rFonts w:cstheme="minorHAnsi"/>
          <w:b/>
        </w:rPr>
      </w:pPr>
      <w:r w:rsidRPr="001B02A0">
        <w:rPr>
          <w:rFonts w:cstheme="minorHAnsi"/>
          <w:b/>
          <w:noProof/>
          <w:lang w:eastAsia="fr-CH"/>
        </w:rPr>
        <w:drawing>
          <wp:inline distT="0" distB="0" distL="0" distR="0">
            <wp:extent cx="1016587" cy="1009290"/>
            <wp:effectExtent l="0" t="0" r="0" b="635"/>
            <wp:docPr id="2" name="Image 2" descr="\\infra.vs.ch\dfs\HOME108\VALBRE\My Pictures\office_bibliovalais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fra.vs.ch\dfs\HOME108\VALBRE\My Pictures\office_bibliovalais_cmyk.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12621"/>
                    <a:stretch/>
                  </pic:blipFill>
                  <pic:spPr bwMode="auto">
                    <a:xfrm>
                      <a:off x="0" y="0"/>
                      <a:ext cx="1039922" cy="1032458"/>
                    </a:xfrm>
                    <a:prstGeom prst="rect">
                      <a:avLst/>
                    </a:prstGeom>
                    <a:noFill/>
                    <a:ln>
                      <a:noFill/>
                    </a:ln>
                    <a:extLst>
                      <a:ext uri="{53640926-AAD7-44D8-BBD7-CCE9431645EC}">
                        <a14:shadowObscured xmlns:a14="http://schemas.microsoft.com/office/drawing/2010/main"/>
                      </a:ext>
                    </a:extLst>
                  </pic:spPr>
                </pic:pic>
              </a:graphicData>
            </a:graphic>
          </wp:inline>
        </w:drawing>
      </w:r>
      <w:proofErr w:type="spellStart"/>
      <w:r w:rsidR="00607E18" w:rsidRPr="001B02A0">
        <w:rPr>
          <w:rFonts w:cstheme="minorHAnsi"/>
          <w:b/>
          <w:sz w:val="44"/>
        </w:rPr>
        <w:t>BiblioV</w:t>
      </w:r>
      <w:r w:rsidR="00737417" w:rsidRPr="001B02A0">
        <w:rPr>
          <w:rFonts w:cstheme="minorHAnsi"/>
          <w:b/>
          <w:sz w:val="44"/>
        </w:rPr>
        <w:t>alais</w:t>
      </w:r>
      <w:proofErr w:type="spellEnd"/>
      <w:r w:rsidR="00607E18" w:rsidRPr="001B02A0">
        <w:rPr>
          <w:rFonts w:cstheme="minorHAnsi"/>
          <w:b/>
          <w:sz w:val="44"/>
        </w:rPr>
        <w:t xml:space="preserve"> recommandations covid-19</w:t>
      </w:r>
    </w:p>
    <w:p w:rsidR="00607E18" w:rsidRPr="001B02A0" w:rsidRDefault="001B02A0">
      <w:pPr>
        <w:rPr>
          <w:rFonts w:cstheme="minorHAnsi"/>
        </w:rPr>
      </w:pPr>
      <w:r w:rsidRPr="001B02A0">
        <w:rPr>
          <w:rFonts w:cstheme="minorHAnsi"/>
        </w:rPr>
        <w:t xml:space="preserve">Les recommandations </w:t>
      </w:r>
      <w:proofErr w:type="spellStart"/>
      <w:r w:rsidRPr="001B02A0">
        <w:rPr>
          <w:rFonts w:cstheme="minorHAnsi"/>
        </w:rPr>
        <w:t>B</w:t>
      </w:r>
      <w:r w:rsidR="00607E18" w:rsidRPr="001B02A0">
        <w:rPr>
          <w:rFonts w:cstheme="minorHAnsi"/>
        </w:rPr>
        <w:t>iblio</w:t>
      </w:r>
      <w:r w:rsidRPr="001B02A0">
        <w:rPr>
          <w:rFonts w:cstheme="minorHAnsi"/>
        </w:rPr>
        <w:t>V</w:t>
      </w:r>
      <w:r w:rsidR="00607E18" w:rsidRPr="001B02A0">
        <w:rPr>
          <w:rFonts w:cstheme="minorHAnsi"/>
        </w:rPr>
        <w:t>alais</w:t>
      </w:r>
      <w:proofErr w:type="spellEnd"/>
      <w:r w:rsidR="00607E18" w:rsidRPr="001B02A0">
        <w:rPr>
          <w:rFonts w:cstheme="minorHAnsi"/>
        </w:rPr>
        <w:t xml:space="preserve"> s’alignent sur celles de Bibliosui</w:t>
      </w:r>
      <w:r w:rsidRPr="001B02A0">
        <w:rPr>
          <w:rFonts w:cstheme="minorHAnsi"/>
        </w:rPr>
        <w:t>sse pour les questions métiers et celles</w:t>
      </w:r>
      <w:r w:rsidR="00607E18" w:rsidRPr="001B02A0">
        <w:rPr>
          <w:rFonts w:cstheme="minorHAnsi"/>
        </w:rPr>
        <w:t xml:space="preserve"> de la Confédération et du Canton du Valais pour la prévention en générale.</w:t>
      </w:r>
    </w:p>
    <w:p w:rsidR="00607E18" w:rsidRPr="00D742EB" w:rsidRDefault="00607E18" w:rsidP="00D742EB">
      <w:pPr>
        <w:rPr>
          <w:rFonts w:cstheme="minorHAnsi"/>
        </w:rPr>
      </w:pPr>
      <w:r w:rsidRPr="001B02A0">
        <w:rPr>
          <w:rFonts w:cstheme="minorHAnsi"/>
        </w:rPr>
        <w:t xml:space="preserve">Les bibliothèques doivent également se conformer aux directives édictées par </w:t>
      </w:r>
      <w:r w:rsidR="001B02A0" w:rsidRPr="001B02A0">
        <w:rPr>
          <w:rFonts w:cstheme="minorHAnsi"/>
        </w:rPr>
        <w:t xml:space="preserve">leurs autorités de tutelles (communes et/ou </w:t>
      </w:r>
      <w:r w:rsidRPr="001B02A0">
        <w:rPr>
          <w:rFonts w:cstheme="minorHAnsi"/>
        </w:rPr>
        <w:t>établissements scolaires</w:t>
      </w:r>
      <w:r w:rsidR="001B02A0" w:rsidRPr="001B02A0">
        <w:rPr>
          <w:rFonts w:cstheme="minorHAnsi"/>
        </w:rPr>
        <w:t>)</w:t>
      </w:r>
      <w:r w:rsidRPr="001B02A0">
        <w:rPr>
          <w:rFonts w:cstheme="minorHAnsi"/>
        </w:rPr>
        <w:t>.</w:t>
      </w:r>
      <w:r w:rsidR="00D742EB">
        <w:rPr>
          <w:rFonts w:cstheme="minorHAnsi"/>
        </w:rPr>
        <w:t xml:space="preserve"> </w:t>
      </w:r>
      <w:r w:rsidR="001B02A0" w:rsidRPr="00D742EB">
        <w:rPr>
          <w:rFonts w:cstheme="minorHAnsi"/>
        </w:rPr>
        <w:t xml:space="preserve">Exemple : </w:t>
      </w:r>
      <w:r w:rsidRPr="00D742EB">
        <w:rPr>
          <w:rFonts w:cstheme="minorHAnsi"/>
        </w:rPr>
        <w:t>Si la bibliothèque est à l’intérieur d’un bâtiment scolaire, les directives de l’établissement scolaire priment.</w:t>
      </w:r>
    </w:p>
    <w:p w:rsidR="00607E18" w:rsidRPr="001B02A0" w:rsidRDefault="00607E18" w:rsidP="00607E18">
      <w:pPr>
        <w:rPr>
          <w:rFonts w:cstheme="minorHAnsi"/>
        </w:rPr>
      </w:pPr>
    </w:p>
    <w:p w:rsidR="00F12382" w:rsidRPr="001B02A0" w:rsidRDefault="00F12382" w:rsidP="001B02A0">
      <w:pPr>
        <w:pStyle w:val="Paragraphedeliste"/>
        <w:numPr>
          <w:ilvl w:val="0"/>
          <w:numId w:val="7"/>
        </w:numPr>
        <w:rPr>
          <w:rFonts w:asciiTheme="minorHAnsi" w:hAnsiTheme="minorHAnsi" w:cstheme="minorHAnsi"/>
          <w:b/>
        </w:rPr>
      </w:pPr>
      <w:r w:rsidRPr="001B02A0">
        <w:rPr>
          <w:rFonts w:asciiTheme="minorHAnsi" w:hAnsiTheme="minorHAnsi" w:cstheme="minorHAnsi"/>
          <w:b/>
        </w:rPr>
        <w:t>Recommandations Confédération Suisse</w:t>
      </w:r>
    </w:p>
    <w:p w:rsidR="00F12382" w:rsidRPr="001B02A0" w:rsidRDefault="00F12382" w:rsidP="00607E18">
      <w:pPr>
        <w:rPr>
          <w:rFonts w:cstheme="minorHAnsi"/>
        </w:rPr>
      </w:pPr>
      <w:r w:rsidRPr="001B02A0">
        <w:rPr>
          <w:rFonts w:cstheme="minorHAnsi"/>
        </w:rPr>
        <w:t xml:space="preserve">Masque obligatoire si la distance </w:t>
      </w:r>
      <w:r w:rsidR="009629E2">
        <w:rPr>
          <w:rFonts w:cstheme="minorHAnsi"/>
        </w:rPr>
        <w:t>de 1,50 mètre</w:t>
      </w:r>
      <w:r w:rsidRPr="001B02A0">
        <w:rPr>
          <w:rFonts w:cstheme="minorHAnsi"/>
        </w:rPr>
        <w:t xml:space="preserve"> ne peut être respectée</w:t>
      </w:r>
    </w:p>
    <w:p w:rsidR="00F12382" w:rsidRDefault="00095EBD" w:rsidP="00607E18">
      <w:pPr>
        <w:rPr>
          <w:rFonts w:cstheme="minorHAnsi"/>
        </w:rPr>
      </w:pPr>
      <w:r w:rsidRPr="001B02A0">
        <w:rPr>
          <w:rFonts w:cstheme="minorHAnsi"/>
          <w:noProof/>
          <w:lang w:eastAsia="fr-CH"/>
        </w:rPr>
        <w:drawing>
          <wp:inline distT="0" distB="0" distL="0" distR="0">
            <wp:extent cx="4060932" cy="5741731"/>
            <wp:effectExtent l="0" t="0" r="0" b="0"/>
            <wp:docPr id="1" name="Image 1" descr="Consignes et recomma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gnes et recommandations"/>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063091" cy="5744784"/>
                    </a:xfrm>
                    <a:prstGeom prst="rect">
                      <a:avLst/>
                    </a:prstGeom>
                    <a:noFill/>
                    <a:ln>
                      <a:noFill/>
                    </a:ln>
                  </pic:spPr>
                </pic:pic>
              </a:graphicData>
            </a:graphic>
          </wp:inline>
        </w:drawing>
      </w:r>
    </w:p>
    <w:p w:rsidR="001B02A0" w:rsidRPr="001B02A0" w:rsidRDefault="009629E2" w:rsidP="00607E18">
      <w:pPr>
        <w:rPr>
          <w:rFonts w:cstheme="minorHAnsi"/>
        </w:rPr>
      </w:pPr>
      <w:hyperlink r:id="rId7" w:history="1">
        <w:r w:rsidR="001B02A0" w:rsidRPr="00E93715">
          <w:rPr>
            <w:rStyle w:val="Lienhypertexte"/>
            <w:rFonts w:cstheme="minorHAnsi"/>
          </w:rPr>
          <w:t>https://www.bag.admin.ch/bag/fr/home/krankheiten/ausbrueche-epidemien-pandemien/aktuelle-ausbrueche-epidemien/novel-cov/massnahmen-des-bundes.html</w:t>
        </w:r>
      </w:hyperlink>
      <w:r w:rsidR="001B02A0">
        <w:rPr>
          <w:rFonts w:cstheme="minorHAnsi"/>
        </w:rPr>
        <w:t xml:space="preserve"> </w:t>
      </w:r>
    </w:p>
    <w:p w:rsidR="00607E18" w:rsidRPr="001B02A0" w:rsidRDefault="00F12382" w:rsidP="001B02A0">
      <w:pPr>
        <w:pStyle w:val="Paragraphedeliste"/>
        <w:numPr>
          <w:ilvl w:val="0"/>
          <w:numId w:val="7"/>
        </w:numPr>
        <w:spacing w:before="100" w:beforeAutospacing="1" w:after="100" w:afterAutospacing="1"/>
        <w:outlineLvl w:val="2"/>
        <w:rPr>
          <w:rFonts w:asciiTheme="minorHAnsi" w:eastAsia="Times New Roman" w:hAnsiTheme="minorHAnsi" w:cstheme="minorHAnsi"/>
          <w:b/>
          <w:bCs/>
          <w:lang w:eastAsia="fr-CH"/>
        </w:rPr>
      </w:pPr>
      <w:r w:rsidRPr="001B02A0">
        <w:rPr>
          <w:rFonts w:asciiTheme="minorHAnsi" w:eastAsia="Times New Roman" w:hAnsiTheme="minorHAnsi" w:cstheme="minorHAnsi"/>
          <w:b/>
          <w:bCs/>
          <w:lang w:eastAsia="fr-CH"/>
        </w:rPr>
        <w:lastRenderedPageBreak/>
        <w:t>R</w:t>
      </w:r>
      <w:r w:rsidR="00095EBD" w:rsidRPr="001B02A0">
        <w:rPr>
          <w:rFonts w:asciiTheme="minorHAnsi" w:eastAsia="Times New Roman" w:hAnsiTheme="minorHAnsi" w:cstheme="minorHAnsi"/>
          <w:b/>
          <w:bCs/>
          <w:lang w:eastAsia="fr-CH"/>
        </w:rPr>
        <w:t>ecommandations B</w:t>
      </w:r>
      <w:r w:rsidR="00607E18" w:rsidRPr="001B02A0">
        <w:rPr>
          <w:rFonts w:asciiTheme="minorHAnsi" w:eastAsia="Times New Roman" w:hAnsiTheme="minorHAnsi" w:cstheme="minorHAnsi"/>
          <w:b/>
          <w:bCs/>
          <w:lang w:eastAsia="fr-CH"/>
        </w:rPr>
        <w:t xml:space="preserve">ibliosuisse </w:t>
      </w:r>
      <w:r w:rsidR="001B02A0" w:rsidRPr="001B02A0">
        <w:rPr>
          <w:rFonts w:asciiTheme="minorHAnsi" w:eastAsia="Times New Roman" w:hAnsiTheme="minorHAnsi" w:cstheme="minorHAnsi"/>
          <w:b/>
          <w:bCs/>
          <w:lang w:eastAsia="fr-CH"/>
        </w:rPr>
        <w:t>FAQ (consulté le 18</w:t>
      </w:r>
      <w:r w:rsidR="00607E18" w:rsidRPr="001B02A0">
        <w:rPr>
          <w:rFonts w:asciiTheme="minorHAnsi" w:eastAsia="Times New Roman" w:hAnsiTheme="minorHAnsi" w:cstheme="minorHAnsi"/>
          <w:b/>
          <w:bCs/>
          <w:lang w:eastAsia="fr-CH"/>
        </w:rPr>
        <w:t xml:space="preserve"> août 2020)</w:t>
      </w:r>
    </w:p>
    <w:p w:rsidR="001B02A0" w:rsidRPr="001B02A0" w:rsidRDefault="001B02A0" w:rsidP="001B02A0">
      <w:pPr>
        <w:spacing w:before="100" w:beforeAutospacing="1" w:after="100" w:afterAutospacing="1" w:line="240" w:lineRule="auto"/>
        <w:outlineLvl w:val="2"/>
        <w:rPr>
          <w:rFonts w:eastAsia="Times New Roman" w:cstheme="minorHAnsi"/>
          <w:b/>
          <w:bCs/>
          <w:lang w:eastAsia="fr-CH"/>
        </w:rPr>
      </w:pPr>
      <w:r w:rsidRPr="001B02A0">
        <w:rPr>
          <w:rFonts w:eastAsia="Times New Roman" w:cstheme="minorHAnsi"/>
          <w:b/>
          <w:bCs/>
          <w:lang w:eastAsia="fr-CH"/>
        </w:rPr>
        <w:t>Prêt – nettoyage – hygiène</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Une quarantaine n’est plus nécessaire pour les médias, mais il est conseillé de les nettoyer après chaque prêt.</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Les journaux/revues peuvent être mis à disposition.</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Conformément à l’OFSP, les surfaces fréquemment touchées doivent être nettoyées régulièrement.</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Les mains doivent être désinfectées avant et après la consultation des médias (également dans les rayonnages) afin de minimiser le risque de transmission.</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Des gants ne sont pas obligatoires lors de la manipulation de médias.</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Le personnel se lave les mains régulièrement.</w:t>
      </w:r>
    </w:p>
    <w:p w:rsidR="001B02A0" w:rsidRPr="001B02A0" w:rsidRDefault="001B02A0" w:rsidP="001B02A0">
      <w:pPr>
        <w:numPr>
          <w:ilvl w:val="0"/>
          <w:numId w:val="8"/>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Il convient de veiller à une ventilation régulière et suffisante de la bibliothèque.</w:t>
      </w:r>
    </w:p>
    <w:p w:rsidR="001B02A0" w:rsidRPr="001B02A0" w:rsidRDefault="001B02A0" w:rsidP="001B02A0">
      <w:pPr>
        <w:spacing w:before="100" w:beforeAutospacing="1" w:after="100" w:afterAutospacing="1" w:line="240" w:lineRule="auto"/>
        <w:outlineLvl w:val="2"/>
        <w:rPr>
          <w:rFonts w:eastAsia="Times New Roman" w:cstheme="minorHAnsi"/>
          <w:b/>
          <w:bCs/>
          <w:lang w:eastAsia="fr-CH"/>
        </w:rPr>
      </w:pPr>
      <w:r w:rsidRPr="001B02A0">
        <w:rPr>
          <w:rFonts w:eastAsia="Times New Roman" w:cstheme="minorHAnsi"/>
          <w:b/>
          <w:bCs/>
          <w:lang w:eastAsia="fr-CH"/>
        </w:rPr>
        <w:t>Distance</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 xml:space="preserve">Il convient de garder une distance de sécurité de </w:t>
      </w:r>
      <w:r w:rsidR="009629E2">
        <w:rPr>
          <w:rFonts w:cstheme="minorHAnsi"/>
        </w:rPr>
        <w:t>1,50 mètre</w:t>
      </w:r>
      <w:r w:rsidR="009629E2" w:rsidRPr="001B02A0">
        <w:rPr>
          <w:rFonts w:cstheme="minorHAnsi"/>
        </w:rPr>
        <w:t xml:space="preserve"> </w:t>
      </w:r>
      <w:r w:rsidRPr="001B02A0">
        <w:rPr>
          <w:rFonts w:eastAsia="Times New Roman" w:cstheme="minorHAnsi"/>
          <w:lang w:eastAsia="fr-CH"/>
        </w:rPr>
        <w:t>entre les personnes.</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Les anciennes règles concernant le nombre de mètres carrés par personne ne sont plus en vigueur.</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Une distance moins importante est autorisée si des mesures de protection adéquates sont prévues, comme le port d’un masque facial ou la mise en place de barrières physiques appropriées.</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Dans les zones très fréquentées par les usagers et usagères, comme par exemple les automates de prêt en libre-service, les comptoirs de prêt et les postes informatiques, des marquages au sol tous les 1.5 mètres doivent être apposés afin de respecter la distance minimale. Il convient d’attirer l’attention des personnes ne gardant pas leurs distances sur cette obligation. Aux endroits étroits – par exemple entre les rayonnages –, des flèches indiquant la direction à prendre peuvent être collées au sol.</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Si possible, les entretiens (conseils, renseignements, aide à la recherche, …) doivent se tenir à des endroits spécialement désignés comme tels, dans lesquels la distance minimale est marquée ou la protection du personnel et du public est garantie au moyen de cloisons de séparation. Par ailleurs, ces services peuvent être offerts par téléphone ou e-mail.</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Les postes de travail, les espaces où l’on peut s’asseoir, les salles de lecture et la cafétéria doivent être aménagés de sorte que les différentes places sont distantes de 1.5 mètre.</w:t>
      </w:r>
    </w:p>
    <w:p w:rsidR="001B02A0" w:rsidRPr="001B02A0" w:rsidRDefault="001B02A0" w:rsidP="001B02A0">
      <w:pPr>
        <w:numPr>
          <w:ilvl w:val="0"/>
          <w:numId w:val="9"/>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Dans les coins de lecture avec canapés, etc., ces derniers doivent être barricadés avec du ruban de signalisation ou retirés s’il est impossible de garantir la distance de 1.5 mètre.</w:t>
      </w:r>
    </w:p>
    <w:p w:rsidR="001B02A0" w:rsidRPr="001B02A0" w:rsidRDefault="001B02A0" w:rsidP="001B02A0">
      <w:pPr>
        <w:spacing w:before="100" w:beforeAutospacing="1" w:after="100" w:afterAutospacing="1" w:line="240" w:lineRule="auto"/>
        <w:outlineLvl w:val="2"/>
        <w:rPr>
          <w:rFonts w:eastAsia="Times New Roman" w:cstheme="minorHAnsi"/>
          <w:b/>
          <w:bCs/>
          <w:lang w:eastAsia="fr-CH"/>
        </w:rPr>
      </w:pPr>
      <w:r w:rsidRPr="001B02A0">
        <w:rPr>
          <w:rFonts w:eastAsia="Times New Roman" w:cstheme="minorHAnsi"/>
          <w:b/>
          <w:bCs/>
          <w:lang w:eastAsia="fr-CH"/>
        </w:rPr>
        <w:t>Animations</w:t>
      </w:r>
    </w:p>
    <w:p w:rsidR="001B02A0" w:rsidRPr="001B02A0" w:rsidRDefault="001B02A0" w:rsidP="001B02A0">
      <w:pPr>
        <w:numPr>
          <w:ilvl w:val="0"/>
          <w:numId w:val="10"/>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 xml:space="preserve">Les animations sont autorisées à condition que la distance de sécurité de </w:t>
      </w:r>
      <w:r w:rsidR="009629E2">
        <w:rPr>
          <w:rFonts w:cstheme="minorHAnsi"/>
        </w:rPr>
        <w:t>1,50 mètre</w:t>
      </w:r>
      <w:r w:rsidR="009629E2" w:rsidRPr="001B02A0">
        <w:rPr>
          <w:rFonts w:cstheme="minorHAnsi"/>
        </w:rPr>
        <w:t xml:space="preserve"> </w:t>
      </w:r>
      <w:r w:rsidRPr="001B02A0">
        <w:rPr>
          <w:rFonts w:eastAsia="Times New Roman" w:cstheme="minorHAnsi"/>
          <w:lang w:eastAsia="fr-CH"/>
        </w:rPr>
        <w:t>soit garantie à tout moment (les prescriptions cantonales doivent également être respectées). Si cela n’est pas possible, des masques de protection doivent être portés.</w:t>
      </w:r>
    </w:p>
    <w:p w:rsidR="001B02A0" w:rsidRPr="001B02A0" w:rsidRDefault="001B02A0" w:rsidP="001B02A0">
      <w:pPr>
        <w:numPr>
          <w:ilvl w:val="0"/>
          <w:numId w:val="10"/>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Pour les visites guidées et visites de classes, les prescriptions générales (distance, hygiène) sont également en vigueur, conformément à l’Ordonnance COVID du Conseil fédéral dans sa version actuelle.</w:t>
      </w:r>
    </w:p>
    <w:p w:rsidR="001B02A0" w:rsidRPr="001B02A0" w:rsidRDefault="001B02A0" w:rsidP="001B02A0">
      <w:pPr>
        <w:spacing w:before="100" w:beforeAutospacing="1" w:after="100" w:afterAutospacing="1" w:line="240" w:lineRule="auto"/>
        <w:outlineLvl w:val="2"/>
        <w:rPr>
          <w:rFonts w:eastAsia="Times New Roman" w:cstheme="minorHAnsi"/>
          <w:b/>
          <w:bCs/>
          <w:lang w:eastAsia="fr-CH"/>
        </w:rPr>
      </w:pPr>
      <w:r w:rsidRPr="001B02A0">
        <w:rPr>
          <w:rFonts w:eastAsia="Times New Roman" w:cstheme="minorHAnsi"/>
          <w:b/>
          <w:bCs/>
          <w:lang w:eastAsia="fr-CH"/>
        </w:rPr>
        <w:t>Bibliothèques scolaires</w:t>
      </w:r>
    </w:p>
    <w:p w:rsidR="001B02A0" w:rsidRPr="001B02A0" w:rsidRDefault="001B02A0" w:rsidP="001B02A0">
      <w:pPr>
        <w:numPr>
          <w:ilvl w:val="0"/>
          <w:numId w:val="11"/>
        </w:numPr>
        <w:spacing w:before="100" w:beforeAutospacing="1" w:after="100" w:afterAutospacing="1" w:line="240" w:lineRule="auto"/>
        <w:rPr>
          <w:rFonts w:eastAsia="Times New Roman" w:cstheme="minorHAnsi"/>
          <w:lang w:eastAsia="fr-CH"/>
        </w:rPr>
      </w:pPr>
      <w:r w:rsidRPr="001B02A0">
        <w:rPr>
          <w:rFonts w:eastAsia="Times New Roman" w:cstheme="minorHAnsi"/>
          <w:lang w:eastAsia="fr-CH"/>
        </w:rPr>
        <w:t>Principe : les bibliothèques exclusivement scolaires font partie des écoles publiques et sont soumises aux plans de protection correspondants des autorités et entités responsables.</w:t>
      </w:r>
    </w:p>
    <w:p w:rsidR="001B02A0" w:rsidRDefault="009629E2" w:rsidP="001B02A0">
      <w:pPr>
        <w:pStyle w:val="Paragraphedeliste"/>
        <w:numPr>
          <w:ilvl w:val="0"/>
          <w:numId w:val="12"/>
        </w:numPr>
        <w:rPr>
          <w:rFonts w:cstheme="minorHAnsi"/>
          <w:b/>
        </w:rPr>
      </w:pPr>
      <w:hyperlink r:id="rId8" w:history="1">
        <w:r w:rsidR="001B02A0" w:rsidRPr="00E93715">
          <w:rPr>
            <w:rStyle w:val="Lienhypertexte"/>
            <w:rFonts w:cstheme="minorHAnsi"/>
            <w:b/>
          </w:rPr>
          <w:t>https://bibliosuisse.ch/fr/Shop/La-lecture-aux-temps-du-Corona/Mesures-de-protection</w:t>
        </w:r>
      </w:hyperlink>
      <w:r w:rsidR="001B02A0">
        <w:rPr>
          <w:rFonts w:cstheme="minorHAnsi"/>
          <w:b/>
        </w:rPr>
        <w:t xml:space="preserve"> </w:t>
      </w:r>
    </w:p>
    <w:p w:rsidR="001B02A0" w:rsidRDefault="001B02A0" w:rsidP="001B02A0">
      <w:pPr>
        <w:pStyle w:val="Paragraphedeliste"/>
        <w:ind w:left="360"/>
        <w:rPr>
          <w:rFonts w:cstheme="minorHAnsi"/>
          <w:b/>
        </w:rPr>
      </w:pPr>
    </w:p>
    <w:p w:rsidR="00607E18" w:rsidRPr="001B02A0" w:rsidRDefault="001B02A0" w:rsidP="001B02A0">
      <w:pPr>
        <w:pStyle w:val="Paragraphedeliste"/>
        <w:numPr>
          <w:ilvl w:val="0"/>
          <w:numId w:val="7"/>
        </w:numPr>
        <w:rPr>
          <w:rFonts w:cstheme="minorHAnsi"/>
          <w:b/>
        </w:rPr>
      </w:pPr>
      <w:r>
        <w:rPr>
          <w:rFonts w:cstheme="minorHAnsi"/>
          <w:b/>
        </w:rPr>
        <w:lastRenderedPageBreak/>
        <w:t xml:space="preserve">Recommandations </w:t>
      </w:r>
      <w:proofErr w:type="spellStart"/>
      <w:r>
        <w:rPr>
          <w:rFonts w:cstheme="minorHAnsi"/>
          <w:b/>
        </w:rPr>
        <w:t>BiblioV</w:t>
      </w:r>
      <w:r w:rsidR="00F12382" w:rsidRPr="001B02A0">
        <w:rPr>
          <w:rFonts w:cstheme="minorHAnsi"/>
          <w:b/>
        </w:rPr>
        <w:t>alais</w:t>
      </w:r>
      <w:proofErr w:type="spellEnd"/>
    </w:p>
    <w:p w:rsidR="001B02A0" w:rsidRDefault="001B02A0" w:rsidP="00607E18">
      <w:pPr>
        <w:rPr>
          <w:rFonts w:cstheme="minorHAnsi"/>
        </w:rPr>
      </w:pPr>
    </w:p>
    <w:p w:rsidR="001B02A0" w:rsidRPr="00D742EB" w:rsidRDefault="00D742EB" w:rsidP="00D742EB">
      <w:pPr>
        <w:rPr>
          <w:rFonts w:cstheme="minorHAnsi"/>
          <w:b/>
        </w:rPr>
      </w:pPr>
      <w:r>
        <w:rPr>
          <w:rFonts w:cstheme="minorHAnsi"/>
          <w:b/>
        </w:rPr>
        <w:t>Prêt –renseignement -</w:t>
      </w:r>
      <w:r w:rsidR="001B02A0" w:rsidRPr="00D742EB">
        <w:rPr>
          <w:rFonts w:cstheme="minorHAnsi"/>
          <w:b/>
        </w:rPr>
        <w:t>conseil</w:t>
      </w:r>
    </w:p>
    <w:p w:rsidR="001B02A0" w:rsidRPr="001B02A0" w:rsidRDefault="00F12382" w:rsidP="001B02A0">
      <w:pPr>
        <w:pStyle w:val="Paragraphedeliste"/>
        <w:numPr>
          <w:ilvl w:val="1"/>
          <w:numId w:val="13"/>
        </w:numPr>
        <w:rPr>
          <w:rFonts w:cstheme="minorHAnsi"/>
        </w:rPr>
      </w:pPr>
      <w:r w:rsidRPr="001B02A0">
        <w:rPr>
          <w:rFonts w:cstheme="minorHAnsi"/>
        </w:rPr>
        <w:t xml:space="preserve">Pour faciliter le travail de prêt, installer des plexiglas entre le personnel et le client. </w:t>
      </w:r>
    </w:p>
    <w:p w:rsidR="00095EBD" w:rsidRDefault="00095EBD" w:rsidP="001B02A0">
      <w:pPr>
        <w:pStyle w:val="Paragraphedeliste"/>
        <w:numPr>
          <w:ilvl w:val="1"/>
          <w:numId w:val="13"/>
        </w:numPr>
        <w:rPr>
          <w:rFonts w:cstheme="minorHAnsi"/>
        </w:rPr>
      </w:pPr>
      <w:r w:rsidRPr="001B02A0">
        <w:rPr>
          <w:rFonts w:cstheme="minorHAnsi"/>
        </w:rPr>
        <w:t xml:space="preserve">Utiliser le masque si la distance </w:t>
      </w:r>
      <w:r w:rsidR="001B02A0" w:rsidRPr="001B02A0">
        <w:rPr>
          <w:rFonts w:cstheme="minorHAnsi"/>
        </w:rPr>
        <w:t xml:space="preserve">de </w:t>
      </w:r>
      <w:r w:rsidR="009629E2">
        <w:rPr>
          <w:rFonts w:cstheme="minorHAnsi"/>
        </w:rPr>
        <w:t>1,50 mètre</w:t>
      </w:r>
      <w:r w:rsidR="009629E2" w:rsidRPr="001B02A0">
        <w:rPr>
          <w:rFonts w:cstheme="minorHAnsi"/>
        </w:rPr>
        <w:t xml:space="preserve"> </w:t>
      </w:r>
      <w:r w:rsidRPr="001B02A0">
        <w:rPr>
          <w:rFonts w:cstheme="minorHAnsi"/>
        </w:rPr>
        <w:t>ne peut être respectée (ex. conseil, aide à la recherche dans les rayonnages, sur PC, …).</w:t>
      </w:r>
    </w:p>
    <w:p w:rsidR="00D742EB" w:rsidRPr="001B02A0" w:rsidRDefault="00D742EB" w:rsidP="00D742EB">
      <w:pPr>
        <w:pStyle w:val="Paragraphedeliste"/>
        <w:ind w:left="1080"/>
        <w:rPr>
          <w:rFonts w:cstheme="minorHAnsi"/>
        </w:rPr>
      </w:pPr>
    </w:p>
    <w:p w:rsidR="00D742EB" w:rsidRPr="00D742EB" w:rsidRDefault="00D742EB" w:rsidP="00D742EB">
      <w:pPr>
        <w:rPr>
          <w:rFonts w:cstheme="minorHAnsi"/>
          <w:b/>
        </w:rPr>
      </w:pPr>
      <w:r w:rsidRPr="00D742EB">
        <w:rPr>
          <w:rFonts w:cstheme="minorHAnsi"/>
          <w:b/>
        </w:rPr>
        <w:t>Animations</w:t>
      </w:r>
    </w:p>
    <w:p w:rsidR="00607E18" w:rsidRDefault="00F12382" w:rsidP="001B02A0">
      <w:pPr>
        <w:pStyle w:val="Paragraphedeliste"/>
        <w:numPr>
          <w:ilvl w:val="0"/>
          <w:numId w:val="13"/>
        </w:numPr>
        <w:rPr>
          <w:rFonts w:cstheme="minorHAnsi"/>
        </w:rPr>
      </w:pPr>
      <w:r w:rsidRPr="001B02A0">
        <w:rPr>
          <w:rFonts w:cstheme="minorHAnsi"/>
        </w:rPr>
        <w:t>E</w:t>
      </w:r>
      <w:r w:rsidR="00607E18" w:rsidRPr="001B02A0">
        <w:rPr>
          <w:rFonts w:cstheme="minorHAnsi"/>
        </w:rPr>
        <w:t xml:space="preserve">laborer un plan de protection </w:t>
      </w:r>
      <w:r w:rsidR="00095EBD" w:rsidRPr="001B02A0">
        <w:rPr>
          <w:rFonts w:cstheme="minorHAnsi"/>
        </w:rPr>
        <w:t xml:space="preserve">(recommandations fédérales) </w:t>
      </w:r>
      <w:r w:rsidR="00607E18" w:rsidRPr="001B02A0">
        <w:rPr>
          <w:rFonts w:cstheme="minorHAnsi"/>
        </w:rPr>
        <w:t xml:space="preserve">pour chacune </w:t>
      </w:r>
      <w:r w:rsidRPr="001B02A0">
        <w:rPr>
          <w:rFonts w:cstheme="minorHAnsi"/>
        </w:rPr>
        <w:t>des animations mises sur pied par la bibliothèque organisatrice</w:t>
      </w:r>
    </w:p>
    <w:p w:rsidR="00D742EB" w:rsidRDefault="00D742EB" w:rsidP="00D742EB">
      <w:pPr>
        <w:pStyle w:val="Paragraphedeliste"/>
        <w:numPr>
          <w:ilvl w:val="1"/>
          <w:numId w:val="13"/>
        </w:numPr>
        <w:rPr>
          <w:rFonts w:cstheme="minorHAnsi"/>
        </w:rPr>
      </w:pPr>
      <w:r>
        <w:rPr>
          <w:rFonts w:cstheme="minorHAnsi"/>
        </w:rPr>
        <w:t>Mesures pour l’accueil (mise en place des espaces, chaises, contacts entre les personnes, …)</w:t>
      </w:r>
    </w:p>
    <w:p w:rsidR="00D742EB" w:rsidRDefault="00D742EB" w:rsidP="00D742EB">
      <w:pPr>
        <w:pStyle w:val="Paragraphedeliste"/>
        <w:numPr>
          <w:ilvl w:val="1"/>
          <w:numId w:val="13"/>
        </w:numPr>
        <w:rPr>
          <w:rFonts w:cstheme="minorHAnsi"/>
        </w:rPr>
      </w:pPr>
      <w:r>
        <w:rPr>
          <w:rFonts w:cstheme="minorHAnsi"/>
        </w:rPr>
        <w:t>Mesures de protection (nettoyage, désinfection)</w:t>
      </w:r>
    </w:p>
    <w:p w:rsidR="00D742EB" w:rsidRPr="001B02A0" w:rsidRDefault="00D742EB" w:rsidP="00D742EB">
      <w:pPr>
        <w:pStyle w:val="Paragraphedeliste"/>
        <w:numPr>
          <w:ilvl w:val="1"/>
          <w:numId w:val="13"/>
        </w:numPr>
        <w:rPr>
          <w:rFonts w:cstheme="minorHAnsi"/>
        </w:rPr>
      </w:pPr>
      <w:r>
        <w:rPr>
          <w:rFonts w:cstheme="minorHAnsi"/>
        </w:rPr>
        <w:t>Informations données aux clients et personnel</w:t>
      </w:r>
    </w:p>
    <w:p w:rsidR="00D742EB" w:rsidRDefault="00D742EB" w:rsidP="00095EBD">
      <w:pPr>
        <w:ind w:left="708"/>
        <w:rPr>
          <w:rFonts w:cstheme="minorHAnsi"/>
        </w:rPr>
      </w:pPr>
    </w:p>
    <w:p w:rsidR="00D742EB" w:rsidRPr="001B02A0" w:rsidRDefault="00F12382" w:rsidP="00D742EB">
      <w:pPr>
        <w:ind w:left="708"/>
        <w:rPr>
          <w:rFonts w:cstheme="minorHAnsi"/>
          <w:i/>
        </w:rPr>
      </w:pPr>
      <w:r w:rsidRPr="001B02A0">
        <w:rPr>
          <w:rFonts w:cstheme="minorHAnsi"/>
        </w:rPr>
        <w:t>Exemple</w:t>
      </w:r>
      <w:r w:rsidR="00D742EB">
        <w:rPr>
          <w:rFonts w:cstheme="minorHAnsi"/>
        </w:rPr>
        <w:t>s</w:t>
      </w:r>
      <w:r w:rsidRPr="001B02A0">
        <w:rPr>
          <w:rFonts w:cstheme="minorHAnsi"/>
        </w:rPr>
        <w:t xml:space="preserve"> : </w:t>
      </w:r>
      <w:r w:rsidR="00D742EB" w:rsidRPr="001B02A0">
        <w:rPr>
          <w:rFonts w:cstheme="minorHAnsi"/>
          <w:i/>
        </w:rPr>
        <w:t>Des exemples de bonnes pratiques sont en cours de rédaction.</w:t>
      </w:r>
    </w:p>
    <w:p w:rsidR="00607E18" w:rsidRPr="00D742EB" w:rsidRDefault="00607E18" w:rsidP="00095EBD">
      <w:pPr>
        <w:ind w:left="708"/>
        <w:rPr>
          <w:rFonts w:cstheme="minorHAnsi"/>
          <w:u w:val="single"/>
        </w:rPr>
      </w:pPr>
      <w:r w:rsidRPr="00D742EB">
        <w:rPr>
          <w:rFonts w:cstheme="minorHAnsi"/>
          <w:u w:val="single"/>
        </w:rPr>
        <w:t>Né pour lire</w:t>
      </w:r>
      <w:r w:rsidR="00F12382" w:rsidRPr="00D742EB">
        <w:rPr>
          <w:rFonts w:cstheme="minorHAnsi"/>
          <w:u w:val="single"/>
        </w:rPr>
        <w:t>/contes</w:t>
      </w:r>
      <w:r w:rsidR="00095EBD" w:rsidRPr="00D742EB">
        <w:rPr>
          <w:rFonts w:cstheme="minorHAnsi"/>
          <w:u w:val="single"/>
        </w:rPr>
        <w:t>/conférence</w:t>
      </w:r>
      <w:r w:rsidRPr="00D742EB">
        <w:rPr>
          <w:rFonts w:cstheme="minorHAnsi"/>
          <w:u w:val="single"/>
        </w:rPr>
        <w:t> :</w:t>
      </w:r>
    </w:p>
    <w:p w:rsidR="00607E18" w:rsidRPr="001B02A0" w:rsidRDefault="00607E18" w:rsidP="00095EBD">
      <w:pPr>
        <w:pStyle w:val="Paragraphedeliste"/>
        <w:numPr>
          <w:ilvl w:val="0"/>
          <w:numId w:val="5"/>
        </w:numPr>
        <w:ind w:left="1428"/>
        <w:rPr>
          <w:rFonts w:asciiTheme="minorHAnsi" w:hAnsiTheme="minorHAnsi" w:cstheme="minorHAnsi"/>
        </w:rPr>
      </w:pPr>
      <w:r w:rsidRPr="001B02A0">
        <w:rPr>
          <w:rFonts w:asciiTheme="minorHAnsi" w:hAnsiTheme="minorHAnsi" w:cstheme="minorHAnsi"/>
        </w:rPr>
        <w:t>Les enfants jusqu’à 12 ans n’ont pas besoin de porter de masque, donc aucune obligation pour eux.</w:t>
      </w:r>
    </w:p>
    <w:p w:rsidR="00D742EB" w:rsidRPr="009629E2" w:rsidRDefault="009629E2" w:rsidP="009629E2">
      <w:pPr>
        <w:pStyle w:val="Paragraphedeliste"/>
        <w:numPr>
          <w:ilvl w:val="0"/>
          <w:numId w:val="5"/>
        </w:numPr>
        <w:ind w:left="1428"/>
        <w:rPr>
          <w:rFonts w:asciiTheme="minorHAnsi" w:hAnsiTheme="minorHAnsi" w:cstheme="minorHAnsi"/>
        </w:rPr>
      </w:pPr>
      <w:r>
        <w:rPr>
          <w:rFonts w:asciiTheme="minorHAnsi" w:hAnsiTheme="minorHAnsi" w:cstheme="minorHAnsi"/>
        </w:rPr>
        <w:t>S</w:t>
      </w:r>
      <w:r w:rsidR="00D742EB">
        <w:rPr>
          <w:rFonts w:asciiTheme="minorHAnsi" w:hAnsiTheme="minorHAnsi" w:cstheme="minorHAnsi"/>
        </w:rPr>
        <w:t xml:space="preserve">i distance de </w:t>
      </w:r>
      <w:r>
        <w:rPr>
          <w:rFonts w:cstheme="minorHAnsi"/>
        </w:rPr>
        <w:t>1,50 mètre</w:t>
      </w:r>
      <w:r w:rsidRPr="001B02A0">
        <w:rPr>
          <w:rFonts w:cstheme="minorHAnsi"/>
        </w:rPr>
        <w:t xml:space="preserve"> </w:t>
      </w:r>
      <w:r>
        <w:rPr>
          <w:rFonts w:asciiTheme="minorHAnsi" w:hAnsiTheme="minorHAnsi" w:cstheme="minorHAnsi"/>
        </w:rPr>
        <w:t>impossible à tenir,</w:t>
      </w:r>
      <w:r w:rsidR="00D742EB" w:rsidRPr="009629E2">
        <w:rPr>
          <w:rFonts w:asciiTheme="minorHAnsi" w:hAnsiTheme="minorHAnsi" w:cstheme="minorHAnsi"/>
        </w:rPr>
        <w:t xml:space="preserve"> alors le masque est recommandé pour les 12 ans et plus.</w:t>
      </w:r>
      <w:r w:rsidR="00607E18" w:rsidRPr="009629E2">
        <w:rPr>
          <w:rFonts w:asciiTheme="minorHAnsi" w:hAnsiTheme="minorHAnsi" w:cstheme="minorHAnsi"/>
        </w:rPr>
        <w:t xml:space="preserve"> </w:t>
      </w:r>
    </w:p>
    <w:p w:rsidR="00095EBD" w:rsidRPr="001B02A0" w:rsidRDefault="00095EBD" w:rsidP="00095EBD">
      <w:pPr>
        <w:pStyle w:val="Paragraphedeliste"/>
        <w:numPr>
          <w:ilvl w:val="0"/>
          <w:numId w:val="5"/>
        </w:numPr>
        <w:ind w:left="1428"/>
        <w:rPr>
          <w:rFonts w:asciiTheme="minorHAnsi" w:hAnsiTheme="minorHAnsi" w:cstheme="minorHAnsi"/>
        </w:rPr>
      </w:pPr>
      <w:r w:rsidRPr="001B02A0">
        <w:rPr>
          <w:rFonts w:asciiTheme="minorHAnsi" w:hAnsiTheme="minorHAnsi" w:cstheme="minorHAnsi"/>
        </w:rPr>
        <w:t>Aérer, nettoyer, désinfecter les espaces et mobiliers touchés</w:t>
      </w:r>
    </w:p>
    <w:p w:rsidR="00D742EB" w:rsidRDefault="00D742EB" w:rsidP="00095EBD">
      <w:pPr>
        <w:ind w:left="708"/>
        <w:rPr>
          <w:rFonts w:cstheme="minorHAnsi"/>
        </w:rPr>
      </w:pPr>
    </w:p>
    <w:p w:rsidR="00F12382" w:rsidRPr="00D742EB" w:rsidRDefault="00F12382" w:rsidP="00095EBD">
      <w:pPr>
        <w:ind w:left="708"/>
        <w:rPr>
          <w:rFonts w:cstheme="minorHAnsi"/>
          <w:u w:val="single"/>
        </w:rPr>
      </w:pPr>
      <w:r w:rsidRPr="00D742EB">
        <w:rPr>
          <w:rFonts w:cstheme="minorHAnsi"/>
          <w:u w:val="single"/>
        </w:rPr>
        <w:t>Visites</w:t>
      </w:r>
      <w:r w:rsidR="00607E18" w:rsidRPr="00D742EB">
        <w:rPr>
          <w:rFonts w:cstheme="minorHAnsi"/>
          <w:u w:val="single"/>
        </w:rPr>
        <w:t xml:space="preserve"> de classe, même principe que celles édictées pa</w:t>
      </w:r>
      <w:r w:rsidRPr="00D742EB">
        <w:rPr>
          <w:rFonts w:cstheme="minorHAnsi"/>
          <w:u w:val="single"/>
        </w:rPr>
        <w:t>r le service de l’enseignement :</w:t>
      </w:r>
    </w:p>
    <w:p w:rsidR="00F12382" w:rsidRPr="001B02A0" w:rsidRDefault="009629E2" w:rsidP="00095EBD">
      <w:pPr>
        <w:pStyle w:val="Paragraphedeliste"/>
        <w:numPr>
          <w:ilvl w:val="0"/>
          <w:numId w:val="6"/>
        </w:numPr>
        <w:ind w:left="1428"/>
        <w:rPr>
          <w:rFonts w:asciiTheme="minorHAnsi" w:hAnsiTheme="minorHAnsi" w:cstheme="minorHAnsi"/>
        </w:rPr>
      </w:pPr>
      <w:proofErr w:type="gramStart"/>
      <w:r>
        <w:rPr>
          <w:rFonts w:asciiTheme="minorHAnsi" w:hAnsiTheme="minorHAnsi" w:cstheme="minorHAnsi"/>
        </w:rPr>
        <w:t>pas</w:t>
      </w:r>
      <w:proofErr w:type="gramEnd"/>
      <w:r>
        <w:rPr>
          <w:rFonts w:asciiTheme="minorHAnsi" w:hAnsiTheme="minorHAnsi" w:cstheme="minorHAnsi"/>
        </w:rPr>
        <w:t xml:space="preserve"> de masque pour les 1 à 11</w:t>
      </w:r>
      <w:r w:rsidR="00607E18" w:rsidRPr="001B02A0">
        <w:rPr>
          <w:rFonts w:asciiTheme="minorHAnsi" w:hAnsiTheme="minorHAnsi" w:cstheme="minorHAnsi"/>
        </w:rPr>
        <w:t xml:space="preserve">H, </w:t>
      </w:r>
    </w:p>
    <w:p w:rsidR="00F12382" w:rsidRPr="001B02A0" w:rsidRDefault="00607E18" w:rsidP="00095EBD">
      <w:pPr>
        <w:pStyle w:val="Paragraphedeliste"/>
        <w:numPr>
          <w:ilvl w:val="0"/>
          <w:numId w:val="6"/>
        </w:numPr>
        <w:ind w:left="1428"/>
        <w:rPr>
          <w:rFonts w:asciiTheme="minorHAnsi" w:hAnsiTheme="minorHAnsi" w:cstheme="minorHAnsi"/>
        </w:rPr>
      </w:pPr>
      <w:proofErr w:type="gramStart"/>
      <w:r w:rsidRPr="001B02A0">
        <w:rPr>
          <w:rFonts w:asciiTheme="minorHAnsi" w:hAnsiTheme="minorHAnsi" w:cstheme="minorHAnsi"/>
        </w:rPr>
        <w:t>masque</w:t>
      </w:r>
      <w:proofErr w:type="gramEnd"/>
      <w:r w:rsidRPr="001B02A0">
        <w:rPr>
          <w:rFonts w:asciiTheme="minorHAnsi" w:hAnsiTheme="minorHAnsi" w:cstheme="minorHAnsi"/>
        </w:rPr>
        <w:t xml:space="preserve"> pour les secondaires II et tertiaire, </w:t>
      </w:r>
    </w:p>
    <w:p w:rsidR="00607E18" w:rsidRPr="001B02A0" w:rsidRDefault="00607E18" w:rsidP="00095EBD">
      <w:pPr>
        <w:pStyle w:val="Paragraphedeliste"/>
        <w:numPr>
          <w:ilvl w:val="0"/>
          <w:numId w:val="6"/>
        </w:numPr>
        <w:ind w:left="1428"/>
        <w:rPr>
          <w:rFonts w:asciiTheme="minorHAnsi" w:hAnsiTheme="minorHAnsi" w:cstheme="minorHAnsi"/>
        </w:rPr>
      </w:pPr>
      <w:proofErr w:type="gramStart"/>
      <w:r w:rsidRPr="001B02A0">
        <w:rPr>
          <w:rFonts w:asciiTheme="minorHAnsi" w:hAnsiTheme="minorHAnsi" w:cstheme="minorHAnsi"/>
        </w:rPr>
        <w:t>masque</w:t>
      </w:r>
      <w:proofErr w:type="gramEnd"/>
      <w:r w:rsidRPr="001B02A0">
        <w:rPr>
          <w:rFonts w:asciiTheme="minorHAnsi" w:hAnsiTheme="minorHAnsi" w:cstheme="minorHAnsi"/>
        </w:rPr>
        <w:t xml:space="preserve"> pour l’adulte effectuant la visite </w:t>
      </w:r>
      <w:r w:rsidR="00095EBD" w:rsidRPr="001B02A0">
        <w:rPr>
          <w:rFonts w:asciiTheme="minorHAnsi" w:hAnsiTheme="minorHAnsi" w:cstheme="minorHAnsi"/>
        </w:rPr>
        <w:t xml:space="preserve">(ou présent lors de la visite) </w:t>
      </w:r>
      <w:r w:rsidRPr="001B02A0">
        <w:rPr>
          <w:rFonts w:asciiTheme="minorHAnsi" w:hAnsiTheme="minorHAnsi" w:cstheme="minorHAnsi"/>
        </w:rPr>
        <w:t>si pas de</w:t>
      </w:r>
      <w:r w:rsidR="00F12382" w:rsidRPr="001B02A0">
        <w:rPr>
          <w:rFonts w:asciiTheme="minorHAnsi" w:hAnsiTheme="minorHAnsi" w:cstheme="minorHAnsi"/>
        </w:rPr>
        <w:t xml:space="preserve"> distanciation sociale possible</w:t>
      </w:r>
      <w:r w:rsidRPr="001B02A0">
        <w:rPr>
          <w:rFonts w:asciiTheme="minorHAnsi" w:hAnsiTheme="minorHAnsi" w:cstheme="minorHAnsi"/>
        </w:rPr>
        <w:t>.</w:t>
      </w:r>
    </w:p>
    <w:p w:rsidR="00F12382" w:rsidRPr="001B02A0" w:rsidRDefault="00F12382" w:rsidP="001B02A0">
      <w:pPr>
        <w:rPr>
          <w:rFonts w:cstheme="minorHAnsi"/>
        </w:rPr>
      </w:pPr>
    </w:p>
    <w:p w:rsidR="00D742EB" w:rsidRPr="00D742EB" w:rsidRDefault="00D742EB" w:rsidP="001B02A0">
      <w:pPr>
        <w:rPr>
          <w:rFonts w:cstheme="minorHAnsi"/>
          <w:b/>
        </w:rPr>
      </w:pPr>
      <w:r w:rsidRPr="00D742EB">
        <w:rPr>
          <w:rFonts w:cstheme="minorHAnsi"/>
          <w:b/>
        </w:rPr>
        <w:t>Masque</w:t>
      </w:r>
      <w:r>
        <w:rPr>
          <w:rFonts w:cstheme="minorHAnsi"/>
          <w:b/>
        </w:rPr>
        <w:t>s</w:t>
      </w:r>
    </w:p>
    <w:p w:rsidR="00F12382" w:rsidRPr="001B02A0" w:rsidRDefault="001B02A0" w:rsidP="001B02A0">
      <w:pPr>
        <w:rPr>
          <w:rFonts w:cstheme="minorHAnsi"/>
        </w:rPr>
      </w:pPr>
      <w:r>
        <w:rPr>
          <w:rFonts w:cstheme="minorHAnsi"/>
        </w:rPr>
        <w:t xml:space="preserve">Pas d’obligation de fournir les </w:t>
      </w:r>
      <w:proofErr w:type="spellStart"/>
      <w:r>
        <w:rPr>
          <w:rFonts w:cstheme="minorHAnsi"/>
        </w:rPr>
        <w:t>client-es</w:t>
      </w:r>
      <w:proofErr w:type="spellEnd"/>
      <w:r>
        <w:rPr>
          <w:rFonts w:cstheme="minorHAnsi"/>
        </w:rPr>
        <w:t xml:space="preserve"> en masque. Si le cas, le choix est laissé à chaque entité sur l’opportunité de le donner gratuit</w:t>
      </w:r>
      <w:r w:rsidR="009629E2">
        <w:rPr>
          <w:rFonts w:cstheme="minorHAnsi"/>
        </w:rPr>
        <w:t>ement ou de le vendre.</w:t>
      </w:r>
      <w:bookmarkStart w:id="0" w:name="_GoBack"/>
      <w:bookmarkEnd w:id="0"/>
    </w:p>
    <w:p w:rsidR="00607E18" w:rsidRDefault="00607E18">
      <w:pPr>
        <w:rPr>
          <w:rFonts w:cstheme="minorHAnsi"/>
        </w:rPr>
      </w:pPr>
    </w:p>
    <w:p w:rsidR="00CC04EE" w:rsidRDefault="00CC04EE">
      <w:pPr>
        <w:rPr>
          <w:rFonts w:cstheme="minorHAnsi"/>
        </w:rPr>
      </w:pPr>
    </w:p>
    <w:p w:rsidR="00CC04EE" w:rsidRDefault="00CC04EE">
      <w:pPr>
        <w:rPr>
          <w:rFonts w:cstheme="minorHAnsi"/>
        </w:rPr>
      </w:pPr>
    </w:p>
    <w:p w:rsidR="00CC04EE" w:rsidRDefault="00CC04EE">
      <w:pPr>
        <w:rPr>
          <w:rFonts w:cstheme="minorHAnsi"/>
        </w:rPr>
      </w:pPr>
    </w:p>
    <w:p w:rsidR="00CC04EE" w:rsidRDefault="00CC04EE">
      <w:pPr>
        <w:rPr>
          <w:rFonts w:cstheme="minorHAnsi"/>
        </w:rPr>
      </w:pPr>
    </w:p>
    <w:p w:rsidR="00CC04EE" w:rsidRDefault="00CC04EE">
      <w:pPr>
        <w:rPr>
          <w:rFonts w:cstheme="minorHAnsi"/>
        </w:rPr>
      </w:pPr>
    </w:p>
    <w:p w:rsidR="00CC04EE" w:rsidRDefault="00CC04EE">
      <w:pPr>
        <w:rPr>
          <w:rFonts w:cstheme="minorHAnsi"/>
        </w:rPr>
      </w:pPr>
    </w:p>
    <w:p w:rsidR="00CC04EE" w:rsidRPr="001B02A0" w:rsidRDefault="00CC04EE" w:rsidP="00CC04EE">
      <w:pPr>
        <w:jc w:val="right"/>
        <w:rPr>
          <w:rFonts w:cstheme="minorHAnsi"/>
        </w:rPr>
      </w:pPr>
      <w:r>
        <w:rPr>
          <w:rFonts w:cstheme="minorHAnsi"/>
        </w:rPr>
        <w:t>BVVW/20200818vbg</w:t>
      </w:r>
    </w:p>
    <w:sectPr w:rsidR="00CC04EE" w:rsidRPr="001B02A0" w:rsidSect="00D742EB">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E3E4E"/>
    <w:multiLevelType w:val="hybridMultilevel"/>
    <w:tmpl w:val="CD2E0C16"/>
    <w:lvl w:ilvl="0" w:tplc="D88CF844">
      <w:start w:val="25"/>
      <w:numFmt w:val="bullet"/>
      <w:lvlText w:val=""/>
      <w:lvlJc w:val="left"/>
      <w:pPr>
        <w:ind w:left="720" w:hanging="360"/>
      </w:pPr>
      <w:rPr>
        <w:rFonts w:ascii="Wingdings" w:eastAsia="Calibri"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ED32C40"/>
    <w:multiLevelType w:val="hybridMultilevel"/>
    <w:tmpl w:val="7396DC06"/>
    <w:lvl w:ilvl="0" w:tplc="569E70B2">
      <w:start w:val="3"/>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2AAE0EAF"/>
    <w:multiLevelType w:val="hybridMultilevel"/>
    <w:tmpl w:val="32962A82"/>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start w:val="1"/>
      <w:numFmt w:val="bullet"/>
      <w:lvlText w:val=""/>
      <w:lvlJc w:val="left"/>
      <w:pPr>
        <w:ind w:left="1800" w:hanging="360"/>
      </w:pPr>
      <w:rPr>
        <w:rFonts w:ascii="Wingdings" w:hAnsi="Wingdings" w:hint="default"/>
      </w:rPr>
    </w:lvl>
    <w:lvl w:ilvl="3" w:tplc="100C000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3" w15:restartNumberingAfterBreak="0">
    <w:nsid w:val="330919D6"/>
    <w:multiLevelType w:val="multilevel"/>
    <w:tmpl w:val="9F54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344A14"/>
    <w:multiLevelType w:val="multilevel"/>
    <w:tmpl w:val="49A2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9B3617"/>
    <w:multiLevelType w:val="hybridMultilevel"/>
    <w:tmpl w:val="BDBC6D0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45D820D0"/>
    <w:multiLevelType w:val="multilevel"/>
    <w:tmpl w:val="E8C2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81D2828"/>
    <w:multiLevelType w:val="hybridMultilevel"/>
    <w:tmpl w:val="D5A6D3F2"/>
    <w:lvl w:ilvl="0" w:tplc="D88CF844">
      <w:start w:val="25"/>
      <w:numFmt w:val="bullet"/>
      <w:lvlText w:val=""/>
      <w:lvlJc w:val="left"/>
      <w:pPr>
        <w:ind w:left="720" w:hanging="360"/>
      </w:pPr>
      <w:rPr>
        <w:rFonts w:ascii="Wingdings" w:eastAsia="Calibri" w:hAnsi="Wingdings"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8" w15:restartNumberingAfterBreak="0">
    <w:nsid w:val="5B1C0B29"/>
    <w:multiLevelType w:val="hybridMultilevel"/>
    <w:tmpl w:val="91D884FA"/>
    <w:lvl w:ilvl="0" w:tplc="100C000F">
      <w:start w:val="1"/>
      <w:numFmt w:val="decimal"/>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9" w15:restartNumberingAfterBreak="0">
    <w:nsid w:val="647F2E6B"/>
    <w:multiLevelType w:val="hybridMultilevel"/>
    <w:tmpl w:val="182C9FD8"/>
    <w:lvl w:ilvl="0" w:tplc="AD4020F0">
      <w:start w:val="25"/>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0" w15:restartNumberingAfterBreak="0">
    <w:nsid w:val="68A37308"/>
    <w:multiLevelType w:val="multilevel"/>
    <w:tmpl w:val="925E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2E68AE"/>
    <w:multiLevelType w:val="hybridMultilevel"/>
    <w:tmpl w:val="589A8B3C"/>
    <w:lvl w:ilvl="0" w:tplc="D88CF844">
      <w:start w:val="25"/>
      <w:numFmt w:val="bullet"/>
      <w:lvlText w:val=""/>
      <w:lvlJc w:val="left"/>
      <w:pPr>
        <w:ind w:left="720" w:hanging="360"/>
      </w:pPr>
      <w:rPr>
        <w:rFonts w:ascii="Wingdings" w:eastAsia="Calibri"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7"/>
  </w:num>
  <w:num w:numId="4">
    <w:abstractNumId w:val="5"/>
  </w:num>
  <w:num w:numId="5">
    <w:abstractNumId w:val="11"/>
  </w:num>
  <w:num w:numId="6">
    <w:abstractNumId w:val="0"/>
  </w:num>
  <w:num w:numId="7">
    <w:abstractNumId w:val="8"/>
  </w:num>
  <w:num w:numId="8">
    <w:abstractNumId w:val="3"/>
  </w:num>
  <w:num w:numId="9">
    <w:abstractNumId w:val="6"/>
  </w:num>
  <w:num w:numId="10">
    <w:abstractNumId w:val="4"/>
  </w:num>
  <w:num w:numId="11">
    <w:abstractNumId w:val="10"/>
  </w:num>
  <w:num w:numId="12">
    <w:abstractNumId w:val="1"/>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417"/>
    <w:rsid w:val="00095EBD"/>
    <w:rsid w:val="001B02A0"/>
    <w:rsid w:val="005F3718"/>
    <w:rsid w:val="00607E18"/>
    <w:rsid w:val="00737417"/>
    <w:rsid w:val="009629E2"/>
    <w:rsid w:val="00CC04EE"/>
    <w:rsid w:val="00D742EB"/>
    <w:rsid w:val="00F12382"/>
    <w:rsid w:val="00FF264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F9EEE"/>
  <w15:chartTrackingRefBased/>
  <w15:docId w15:val="{75E40B02-891B-4D74-AC7D-3F33FD4BC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737417"/>
    <w:pPr>
      <w:spacing w:before="100" w:beforeAutospacing="1" w:after="100" w:afterAutospacing="1" w:line="240" w:lineRule="auto"/>
      <w:outlineLvl w:val="2"/>
    </w:pPr>
    <w:rPr>
      <w:rFonts w:ascii="Times New Roman" w:eastAsia="Times New Roman" w:hAnsi="Times New Roman" w:cs="Times New Roman"/>
      <w:b/>
      <w:bCs/>
      <w:sz w:val="27"/>
      <w:szCs w:val="27"/>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37417"/>
    <w:rPr>
      <w:rFonts w:ascii="Times New Roman" w:eastAsia="Times New Roman" w:hAnsi="Times New Roman" w:cs="Times New Roman"/>
      <w:b/>
      <w:bCs/>
      <w:sz w:val="27"/>
      <w:szCs w:val="27"/>
      <w:lang w:eastAsia="fr-CH"/>
    </w:rPr>
  </w:style>
  <w:style w:type="paragraph" w:styleId="NormalWeb">
    <w:name w:val="Normal (Web)"/>
    <w:basedOn w:val="Normal"/>
    <w:uiPriority w:val="99"/>
    <w:semiHidden/>
    <w:unhideWhenUsed/>
    <w:rsid w:val="0073741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737417"/>
    <w:rPr>
      <w:b/>
      <w:bCs/>
    </w:rPr>
  </w:style>
  <w:style w:type="paragraph" w:styleId="Paragraphedeliste">
    <w:name w:val="List Paragraph"/>
    <w:basedOn w:val="Normal"/>
    <w:uiPriority w:val="34"/>
    <w:qFormat/>
    <w:rsid w:val="00607E18"/>
    <w:pPr>
      <w:spacing w:after="0" w:line="240" w:lineRule="auto"/>
      <w:ind w:left="720"/>
    </w:pPr>
    <w:rPr>
      <w:rFonts w:ascii="Calibri" w:hAnsi="Calibri" w:cs="Calibri"/>
    </w:rPr>
  </w:style>
  <w:style w:type="character" w:styleId="Lienhypertexte">
    <w:name w:val="Hyperlink"/>
    <w:basedOn w:val="Policepardfaut"/>
    <w:uiPriority w:val="99"/>
    <w:unhideWhenUsed/>
    <w:rsid w:val="001B02A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594648">
      <w:bodyDiv w:val="1"/>
      <w:marLeft w:val="0"/>
      <w:marRight w:val="0"/>
      <w:marTop w:val="0"/>
      <w:marBottom w:val="0"/>
      <w:divBdr>
        <w:top w:val="none" w:sz="0" w:space="0" w:color="auto"/>
        <w:left w:val="none" w:sz="0" w:space="0" w:color="auto"/>
        <w:bottom w:val="none" w:sz="0" w:space="0" w:color="auto"/>
        <w:right w:val="none" w:sz="0" w:space="0" w:color="auto"/>
      </w:divBdr>
    </w:div>
    <w:div w:id="1076905346">
      <w:bodyDiv w:val="1"/>
      <w:marLeft w:val="0"/>
      <w:marRight w:val="0"/>
      <w:marTop w:val="0"/>
      <w:marBottom w:val="0"/>
      <w:divBdr>
        <w:top w:val="none" w:sz="0" w:space="0" w:color="auto"/>
        <w:left w:val="none" w:sz="0" w:space="0" w:color="auto"/>
        <w:bottom w:val="none" w:sz="0" w:space="0" w:color="auto"/>
        <w:right w:val="none" w:sz="0" w:space="0" w:color="auto"/>
      </w:divBdr>
      <w:divsChild>
        <w:div w:id="317543658">
          <w:marLeft w:val="0"/>
          <w:marRight w:val="0"/>
          <w:marTop w:val="0"/>
          <w:marBottom w:val="0"/>
          <w:divBdr>
            <w:top w:val="none" w:sz="0" w:space="0" w:color="auto"/>
            <w:left w:val="none" w:sz="0" w:space="0" w:color="auto"/>
            <w:bottom w:val="none" w:sz="0" w:space="0" w:color="auto"/>
            <w:right w:val="none" w:sz="0" w:space="0" w:color="auto"/>
          </w:divBdr>
        </w:div>
        <w:div w:id="1533153086">
          <w:marLeft w:val="0"/>
          <w:marRight w:val="0"/>
          <w:marTop w:val="0"/>
          <w:marBottom w:val="0"/>
          <w:divBdr>
            <w:top w:val="none" w:sz="0" w:space="0" w:color="auto"/>
            <w:left w:val="none" w:sz="0" w:space="0" w:color="auto"/>
            <w:bottom w:val="none" w:sz="0" w:space="0" w:color="auto"/>
            <w:right w:val="none" w:sz="0" w:space="0" w:color="auto"/>
          </w:divBdr>
        </w:div>
        <w:div w:id="315770567">
          <w:marLeft w:val="0"/>
          <w:marRight w:val="0"/>
          <w:marTop w:val="0"/>
          <w:marBottom w:val="0"/>
          <w:divBdr>
            <w:top w:val="none" w:sz="0" w:space="0" w:color="auto"/>
            <w:left w:val="none" w:sz="0" w:space="0" w:color="auto"/>
            <w:bottom w:val="none" w:sz="0" w:space="0" w:color="auto"/>
            <w:right w:val="none" w:sz="0" w:space="0" w:color="auto"/>
          </w:divBdr>
        </w:div>
        <w:div w:id="67385680">
          <w:marLeft w:val="0"/>
          <w:marRight w:val="0"/>
          <w:marTop w:val="0"/>
          <w:marBottom w:val="0"/>
          <w:divBdr>
            <w:top w:val="none" w:sz="0" w:space="0" w:color="auto"/>
            <w:left w:val="none" w:sz="0" w:space="0" w:color="auto"/>
            <w:bottom w:val="none" w:sz="0" w:space="0" w:color="auto"/>
            <w:right w:val="none" w:sz="0" w:space="0" w:color="auto"/>
          </w:divBdr>
        </w:div>
      </w:divsChild>
    </w:div>
    <w:div w:id="193115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osuisse.ch/fr/Shop/La-lecture-aux-temps-du-Corona/Mesures-de-protection"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bag.admin.ch/bag/fr/home/krankheiten/ausbrueche-epidemien-pandemien/aktuelle-ausbrueche-epidemien/novel-cov/massnahmen-des-bundes.htm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1.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7" ma:contentTypeDescription="Crée un document." ma:contentTypeScope="" ma:versionID="a6675a446d2713a04e8c1f2d25437d7b">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d45e816e1448f1983a48ed857504ca26"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Français</Langue>
    <Validation xmlns="8e8d2100-5212-4fdd-bb67-ee93435d2012">Validé</Validation>
  </documentManagement>
</p:properties>
</file>

<file path=customXml/itemProps1.xml><?xml version="1.0" encoding="utf-8"?>
<ds:datastoreItem xmlns:ds="http://schemas.openxmlformats.org/officeDocument/2006/customXml" ds:itemID="{F49F660B-2021-47C3-A80D-0289347F86C7}"/>
</file>

<file path=customXml/itemProps2.xml><?xml version="1.0" encoding="utf-8"?>
<ds:datastoreItem xmlns:ds="http://schemas.openxmlformats.org/officeDocument/2006/customXml" ds:itemID="{14439463-F4DA-4B52-B75A-5D247192B17C}"/>
</file>

<file path=customXml/itemProps3.xml><?xml version="1.0" encoding="utf-8"?>
<ds:datastoreItem xmlns:ds="http://schemas.openxmlformats.org/officeDocument/2006/customXml" ds:itemID="{184C2242-AC13-4DDA-ABB1-C6BFD4C0DAA7}"/>
</file>

<file path=docProps/app.xml><?xml version="1.0" encoding="utf-8"?>
<Properties xmlns="http://schemas.openxmlformats.org/officeDocument/2006/extended-properties" xmlns:vt="http://schemas.openxmlformats.org/officeDocument/2006/docPropsVTypes">
  <Template>Normal</Template>
  <TotalTime>0</TotalTime>
  <Pages>3</Pages>
  <Words>854</Words>
  <Characters>4698</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BRESSOUD-GUERIN</dc:creator>
  <cp:keywords/>
  <dc:description/>
  <cp:lastModifiedBy>Valerie BRESSOUD-GUERIN</cp:lastModifiedBy>
  <cp:revision>5</cp:revision>
  <dcterms:created xsi:type="dcterms:W3CDTF">2020-08-17T12:31:00Z</dcterms:created>
  <dcterms:modified xsi:type="dcterms:W3CDTF">2020-08-20T10:12:00Z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